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B5" w:rsidRDefault="00D22CB5"/>
    <w:tbl>
      <w:tblPr>
        <w:tblStyle w:val="TableGrid"/>
        <w:tblW w:w="5000" w:type="pct"/>
        <w:tblLook w:val="04A0" w:firstRow="1" w:lastRow="0" w:firstColumn="1" w:lastColumn="0" w:noHBand="0" w:noVBand="1"/>
      </w:tblPr>
      <w:tblGrid>
        <w:gridCol w:w="4248"/>
        <w:gridCol w:w="10944"/>
      </w:tblGrid>
      <w:tr w:rsidR="00D22CB5" w:rsidRPr="00D271C4" w:rsidTr="00D22CB5">
        <w:trPr>
          <w:trHeight w:val="332"/>
        </w:trPr>
        <w:tc>
          <w:tcPr>
            <w:tcW w:w="5000" w:type="pct"/>
            <w:gridSpan w:val="2"/>
            <w:vAlign w:val="center"/>
          </w:tcPr>
          <w:p w:rsidR="00053763" w:rsidRPr="00D271C4" w:rsidRDefault="00294739" w:rsidP="00554928">
            <w:pPr>
              <w:jc w:val="center"/>
              <w:rPr>
                <w:rFonts w:ascii="Times New Roman" w:hAnsi="Times New Roman" w:cs="Times New Roman"/>
                <w:sz w:val="24"/>
              </w:rPr>
            </w:pPr>
            <w:r>
              <w:rPr>
                <w:rFonts w:ascii="Times New Roman" w:hAnsi="Times New Roman" w:cs="Times New Roman"/>
                <w:sz w:val="24"/>
              </w:rPr>
              <w:t>College of Agriculture and Life Sciences</w:t>
            </w:r>
          </w:p>
        </w:tc>
      </w:tr>
      <w:tr w:rsidR="00D22CB5" w:rsidRPr="00D271C4" w:rsidTr="00D22CB5">
        <w:trPr>
          <w:trHeight w:val="332"/>
        </w:trPr>
        <w:tc>
          <w:tcPr>
            <w:tcW w:w="5000" w:type="pct"/>
            <w:gridSpan w:val="2"/>
            <w:vAlign w:val="center"/>
          </w:tcPr>
          <w:p w:rsidR="00053763" w:rsidRPr="00D271C4" w:rsidRDefault="00294739" w:rsidP="00BA035E">
            <w:pPr>
              <w:rPr>
                <w:rFonts w:ascii="Times New Roman" w:hAnsi="Times New Roman" w:cs="Times New Roman"/>
                <w:sz w:val="24"/>
              </w:rPr>
            </w:pPr>
            <w:r>
              <w:rPr>
                <w:rFonts w:ascii="Times New Roman" w:hAnsi="Times New Roman" w:cs="Times New Roman"/>
                <w:sz w:val="24"/>
              </w:rPr>
              <w:t>Initiative Number 2</w:t>
            </w:r>
            <w:r w:rsidR="00BA035E">
              <w:rPr>
                <w:rFonts w:ascii="Times New Roman" w:hAnsi="Times New Roman" w:cs="Times New Roman"/>
                <w:sz w:val="24"/>
              </w:rPr>
              <w:t xml:space="preserve"> – Civil Rights Training and Compliance</w:t>
            </w:r>
          </w:p>
        </w:tc>
      </w:tr>
      <w:tr w:rsidR="00D22CB5" w:rsidRPr="00D271C4" w:rsidTr="00053763">
        <w:trPr>
          <w:trHeight w:val="547"/>
        </w:trPr>
        <w:tc>
          <w:tcPr>
            <w:tcW w:w="1398" w:type="pct"/>
            <w:vAlign w:val="center"/>
          </w:tcPr>
          <w:p w:rsidR="00053763" w:rsidRDefault="00D22CB5" w:rsidP="00F70F27">
            <w:pPr>
              <w:rPr>
                <w:rFonts w:ascii="Times New Roman" w:hAnsi="Times New Roman" w:cs="Times New Roman"/>
                <w:sz w:val="24"/>
              </w:rPr>
            </w:pPr>
            <w:r>
              <w:rPr>
                <w:rFonts w:ascii="Times New Roman" w:hAnsi="Times New Roman" w:cs="Times New Roman"/>
                <w:sz w:val="24"/>
              </w:rPr>
              <w:t>1. Inclusive Excellence Dimension</w:t>
            </w:r>
            <w:r w:rsidR="00053763">
              <w:rPr>
                <w:rFonts w:ascii="Times New Roman" w:hAnsi="Times New Roman" w:cs="Times New Roman"/>
                <w:sz w:val="24"/>
              </w:rPr>
              <w:t>(s)</w:t>
            </w:r>
          </w:p>
        </w:tc>
        <w:tc>
          <w:tcPr>
            <w:tcW w:w="3602" w:type="pct"/>
          </w:tcPr>
          <w:p w:rsidR="00D22CB5" w:rsidRPr="00D271C4" w:rsidRDefault="00BA035E" w:rsidP="004B1547">
            <w:pPr>
              <w:rPr>
                <w:rFonts w:ascii="Times New Roman" w:hAnsi="Times New Roman" w:cs="Times New Roman"/>
                <w:sz w:val="24"/>
              </w:rPr>
            </w:pPr>
            <w:r>
              <w:rPr>
                <w:rFonts w:ascii="Times New Roman" w:hAnsi="Times New Roman" w:cs="Times New Roman"/>
                <w:sz w:val="24"/>
              </w:rPr>
              <w:t>B - Campus Climate and Intergroup Relations</w:t>
            </w:r>
            <w:bookmarkStart w:id="0" w:name="_GoBack"/>
            <w:r>
              <w:rPr>
                <w:rFonts w:ascii="Times New Roman" w:hAnsi="Times New Roman" w:cs="Times New Roman"/>
                <w:sz w:val="24"/>
              </w:rPr>
              <w:t xml:space="preserve"> </w:t>
            </w:r>
            <w:bookmarkEnd w:id="0"/>
          </w:p>
        </w:tc>
      </w:tr>
      <w:tr w:rsidR="00D22CB5" w:rsidRPr="00D271C4" w:rsidTr="00053763">
        <w:trPr>
          <w:trHeight w:val="547"/>
        </w:trPr>
        <w:tc>
          <w:tcPr>
            <w:tcW w:w="1398" w:type="pct"/>
            <w:vAlign w:val="center"/>
          </w:tcPr>
          <w:p w:rsidR="00053763" w:rsidRDefault="00D22CB5" w:rsidP="00F70F27">
            <w:pPr>
              <w:rPr>
                <w:rFonts w:ascii="Times New Roman" w:hAnsi="Times New Roman" w:cs="Times New Roman"/>
                <w:sz w:val="24"/>
              </w:rPr>
            </w:pPr>
            <w:r>
              <w:rPr>
                <w:rFonts w:ascii="Times New Roman" w:hAnsi="Times New Roman" w:cs="Times New Roman"/>
                <w:sz w:val="24"/>
              </w:rPr>
              <w:t>2. Constituent Group</w:t>
            </w:r>
            <w:r w:rsidR="00053763">
              <w:rPr>
                <w:rFonts w:ascii="Times New Roman" w:hAnsi="Times New Roman" w:cs="Times New Roman"/>
                <w:sz w:val="24"/>
              </w:rPr>
              <w:t>(s)</w:t>
            </w:r>
          </w:p>
        </w:tc>
        <w:tc>
          <w:tcPr>
            <w:tcW w:w="3602" w:type="pct"/>
          </w:tcPr>
          <w:p w:rsidR="00D22CB5" w:rsidRPr="00D271C4" w:rsidRDefault="00BA035E">
            <w:pPr>
              <w:rPr>
                <w:rFonts w:ascii="Times New Roman" w:hAnsi="Times New Roman" w:cs="Times New Roman"/>
                <w:sz w:val="24"/>
              </w:rPr>
            </w:pPr>
            <w:r>
              <w:rPr>
                <w:rFonts w:ascii="Times New Roman" w:hAnsi="Times New Roman" w:cs="Times New Roman"/>
                <w:sz w:val="24"/>
              </w:rPr>
              <w:t>C – Faculty Members; D – Staff Members; E – Others (VCE Volunteers)</w:t>
            </w:r>
          </w:p>
        </w:tc>
      </w:tr>
      <w:tr w:rsidR="00D22CB5" w:rsidRPr="00D271C4" w:rsidTr="00374B4D">
        <w:trPr>
          <w:trHeight w:hRule="exact" w:val="4240"/>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3. Initiative Description</w:t>
            </w:r>
          </w:p>
        </w:tc>
        <w:tc>
          <w:tcPr>
            <w:tcW w:w="3602" w:type="pct"/>
          </w:tcPr>
          <w:p w:rsidR="00D22CB5" w:rsidRPr="00D271C4" w:rsidRDefault="00602523" w:rsidP="004A4652">
            <w:pPr>
              <w:rPr>
                <w:rFonts w:ascii="Times New Roman" w:hAnsi="Times New Roman" w:cs="Times New Roman"/>
                <w:sz w:val="24"/>
              </w:rPr>
            </w:pPr>
            <w:r>
              <w:rPr>
                <w:rFonts w:ascii="Times New Roman" w:hAnsi="Times New Roman" w:cs="Times New Roman"/>
                <w:sz w:val="24"/>
              </w:rPr>
              <w:t xml:space="preserve">CALS recognizes the importance of diversity and inclusion in the development and delivery of its Extension (VCE) and Research (VAES) programs. USDA also has specific civil rights expectations in the areas of identifying needs, setting priorities, allocating resources, selecting and assigning staff, conducting programs, and getting feedback. In order to meet these expectations, </w:t>
            </w:r>
            <w:r w:rsidR="00B7409B">
              <w:rPr>
                <w:rFonts w:ascii="Times New Roman" w:hAnsi="Times New Roman" w:cs="Times New Roman"/>
                <w:sz w:val="24"/>
              </w:rPr>
              <w:t xml:space="preserve">CALS has created a set of </w:t>
            </w:r>
            <w:r w:rsidR="004A4652">
              <w:rPr>
                <w:rFonts w:ascii="Times New Roman" w:hAnsi="Times New Roman" w:cs="Times New Roman"/>
                <w:sz w:val="24"/>
              </w:rPr>
              <w:t>civil rights educational</w:t>
            </w:r>
            <w:r w:rsidR="00B7409B">
              <w:rPr>
                <w:rFonts w:ascii="Times New Roman" w:hAnsi="Times New Roman" w:cs="Times New Roman"/>
                <w:sz w:val="24"/>
              </w:rPr>
              <w:t xml:space="preserve"> modules and internal </w:t>
            </w:r>
            <w:r w:rsidR="004A4652">
              <w:rPr>
                <w:rFonts w:ascii="Times New Roman" w:hAnsi="Times New Roman" w:cs="Times New Roman"/>
                <w:sz w:val="24"/>
              </w:rPr>
              <w:t xml:space="preserve">civil rights </w:t>
            </w:r>
            <w:r w:rsidR="00B7409B">
              <w:rPr>
                <w:rFonts w:ascii="Times New Roman" w:hAnsi="Times New Roman" w:cs="Times New Roman"/>
                <w:sz w:val="24"/>
              </w:rPr>
              <w:t>compliance review procedures. The purpose of the</w:t>
            </w:r>
            <w:r w:rsidR="00B7409B" w:rsidRPr="00B7409B">
              <w:rPr>
                <w:rFonts w:ascii="Times New Roman" w:hAnsi="Times New Roman" w:cs="Times New Roman"/>
                <w:sz w:val="24"/>
              </w:rPr>
              <w:t xml:space="preserve"> training </w:t>
            </w:r>
            <w:r w:rsidR="00B7409B">
              <w:rPr>
                <w:rFonts w:ascii="Times New Roman" w:hAnsi="Times New Roman" w:cs="Times New Roman"/>
                <w:sz w:val="24"/>
              </w:rPr>
              <w:t xml:space="preserve">and compliance audits </w:t>
            </w:r>
            <w:r w:rsidR="00B7409B" w:rsidRPr="00B7409B">
              <w:rPr>
                <w:rFonts w:ascii="Times New Roman" w:hAnsi="Times New Roman" w:cs="Times New Roman"/>
                <w:sz w:val="24"/>
              </w:rPr>
              <w:t>is to increase awareness and understanding of civil rights responsibilities in order to remain in compliance with all federal and state civil rights laws</w:t>
            </w:r>
            <w:r w:rsidR="00B7409B">
              <w:rPr>
                <w:rFonts w:ascii="Times New Roman" w:hAnsi="Times New Roman" w:cs="Times New Roman"/>
                <w:sz w:val="24"/>
              </w:rPr>
              <w:t xml:space="preserve">, </w:t>
            </w:r>
            <w:r w:rsidR="00374B4D">
              <w:rPr>
                <w:rFonts w:ascii="Times New Roman" w:hAnsi="Times New Roman" w:cs="Times New Roman"/>
                <w:sz w:val="24"/>
              </w:rPr>
              <w:t xml:space="preserve">VT policies, </w:t>
            </w:r>
            <w:r w:rsidR="00B7409B">
              <w:rPr>
                <w:rFonts w:ascii="Times New Roman" w:hAnsi="Times New Roman" w:cs="Times New Roman"/>
                <w:sz w:val="24"/>
              </w:rPr>
              <w:t xml:space="preserve">and USDA guidelines. But the ultimate goals of our efforts </w:t>
            </w:r>
            <w:r w:rsidR="00B7409B" w:rsidRPr="00B7409B">
              <w:rPr>
                <w:rFonts w:ascii="Times New Roman" w:hAnsi="Times New Roman" w:cs="Times New Roman"/>
                <w:sz w:val="24"/>
              </w:rPr>
              <w:t xml:space="preserve">are that it will result in expanded access to VCE </w:t>
            </w:r>
            <w:r w:rsidR="00B7409B">
              <w:rPr>
                <w:rFonts w:ascii="Times New Roman" w:hAnsi="Times New Roman" w:cs="Times New Roman"/>
                <w:sz w:val="24"/>
              </w:rPr>
              <w:t xml:space="preserve">and VAES </w:t>
            </w:r>
            <w:r w:rsidR="00B7409B" w:rsidRPr="00B7409B">
              <w:rPr>
                <w:rFonts w:ascii="Times New Roman" w:hAnsi="Times New Roman" w:cs="Times New Roman"/>
                <w:sz w:val="24"/>
              </w:rPr>
              <w:t>programs and services to under-represented client groups, and will promote a culture of non-discrimination and one that values differences in our clients, volunteers, and employees.</w:t>
            </w:r>
            <w:r w:rsidR="00374B4D">
              <w:rPr>
                <w:rFonts w:ascii="Times New Roman" w:hAnsi="Times New Roman" w:cs="Times New Roman"/>
                <w:sz w:val="24"/>
              </w:rPr>
              <w:t xml:space="preserve"> To date, over 800 faculty and staff in all 12 campus-based CALS departments, 107 Unit offices, 11 ARECs, and </w:t>
            </w:r>
            <w:proofErr w:type="gramStart"/>
            <w:r w:rsidR="00374B4D">
              <w:rPr>
                <w:rFonts w:ascii="Times New Roman" w:hAnsi="Times New Roman" w:cs="Times New Roman"/>
                <w:sz w:val="24"/>
              </w:rPr>
              <w:t>six 4-H</w:t>
            </w:r>
            <w:proofErr w:type="gramEnd"/>
            <w:r w:rsidR="00374B4D">
              <w:rPr>
                <w:rFonts w:ascii="Times New Roman" w:hAnsi="Times New Roman" w:cs="Times New Roman"/>
                <w:sz w:val="24"/>
              </w:rPr>
              <w:t xml:space="preserve"> Educational centers have participated in the civil rights training. Peer-reviewed internal audits have taken place with all VCE Unit offices, 4-H centers and ARECs. All new VCE/VAES employees are required to participate in the training, but existing employees are also expected to continue their training after three years using new training content.    </w:t>
            </w:r>
          </w:p>
        </w:tc>
      </w:tr>
      <w:tr w:rsidR="00D22CB5" w:rsidRPr="00D271C4" w:rsidTr="006D3EA6">
        <w:trPr>
          <w:trHeight w:val="1142"/>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4. Rationale</w:t>
            </w:r>
          </w:p>
        </w:tc>
        <w:tc>
          <w:tcPr>
            <w:tcW w:w="3602" w:type="pct"/>
          </w:tcPr>
          <w:p w:rsidR="00D22CB5" w:rsidRPr="00D271C4" w:rsidRDefault="00B11B6C" w:rsidP="006D3EA6">
            <w:pPr>
              <w:rPr>
                <w:rFonts w:ascii="Times New Roman" w:hAnsi="Times New Roman" w:cs="Times New Roman"/>
                <w:sz w:val="24"/>
              </w:rPr>
            </w:pPr>
            <w:r>
              <w:rPr>
                <w:rFonts w:ascii="Times New Roman" w:hAnsi="Times New Roman" w:cs="Times New Roman"/>
                <w:sz w:val="24"/>
              </w:rPr>
              <w:t xml:space="preserve">A 2007 USDA Civil Rights compliance review of VCE and VAES identified training on civil rights, and diversity and inclusion as an area that needed greater emphasis. This and the fact that the makeup of the Commonwealth’s citizens are rapidly becoming more diverse, motivated CALS to put greater emphasis into insuring that our programs truly </w:t>
            </w:r>
            <w:r w:rsidR="006D3EA6">
              <w:rPr>
                <w:rFonts w:ascii="Times New Roman" w:hAnsi="Times New Roman" w:cs="Times New Roman"/>
                <w:sz w:val="24"/>
              </w:rPr>
              <w:t>are inclusive and that diversity in our clientele, and volunteer base is valued.</w:t>
            </w:r>
          </w:p>
        </w:tc>
      </w:tr>
      <w:tr w:rsidR="00D22CB5" w:rsidRPr="00D271C4" w:rsidTr="00603A6F">
        <w:trPr>
          <w:trHeight w:val="1700"/>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5. Design</w:t>
            </w:r>
          </w:p>
        </w:tc>
        <w:tc>
          <w:tcPr>
            <w:tcW w:w="3602" w:type="pct"/>
          </w:tcPr>
          <w:p w:rsidR="00D22CB5" w:rsidRDefault="00602523" w:rsidP="00B11B6C">
            <w:pPr>
              <w:rPr>
                <w:rFonts w:ascii="Times New Roman" w:hAnsi="Times New Roman" w:cs="Times New Roman"/>
                <w:sz w:val="24"/>
              </w:rPr>
            </w:pPr>
            <w:r>
              <w:rPr>
                <w:rFonts w:ascii="Times New Roman" w:hAnsi="Times New Roman" w:cs="Times New Roman"/>
                <w:sz w:val="24"/>
              </w:rPr>
              <w:t xml:space="preserve">Based on research and consultation with USDA, peer Land-Grant institutions, and VT office of Equity and Access, training modules and other resources were developed, and procedures were put into place. Due to the distributed nature of VCE and VAES, an online training approach was created as the primary delivery method. It was supplemented by face-to-face </w:t>
            </w:r>
            <w:r w:rsidR="00B11B6C">
              <w:rPr>
                <w:rFonts w:ascii="Times New Roman" w:hAnsi="Times New Roman" w:cs="Times New Roman"/>
                <w:sz w:val="24"/>
              </w:rPr>
              <w:t xml:space="preserve">trainings. All VCE and VAES faculty and staff are expected to avail themselves to training every three years. New modules are currently being developed as the first three year period is coming to an end. Internal compliance reviews are scheduled for every CALS unit once every 5 years. </w:t>
            </w:r>
          </w:p>
          <w:p w:rsidR="00B11B6C" w:rsidRPr="00D271C4" w:rsidRDefault="00B11B6C" w:rsidP="00B11B6C">
            <w:pPr>
              <w:rPr>
                <w:rFonts w:ascii="Times New Roman" w:hAnsi="Times New Roman" w:cs="Times New Roman"/>
                <w:sz w:val="24"/>
              </w:rPr>
            </w:pPr>
          </w:p>
        </w:tc>
      </w:tr>
      <w:tr w:rsidR="00D22CB5" w:rsidRPr="00D271C4" w:rsidTr="00053763">
        <w:trPr>
          <w:trHeight w:val="552"/>
        </w:trPr>
        <w:tc>
          <w:tcPr>
            <w:tcW w:w="1398" w:type="pct"/>
            <w:vAlign w:val="center"/>
          </w:tcPr>
          <w:p w:rsidR="00D22CB5" w:rsidRPr="00D271C4" w:rsidRDefault="00D22CB5" w:rsidP="00F70F27">
            <w:pPr>
              <w:rPr>
                <w:rFonts w:ascii="Times New Roman" w:hAnsi="Times New Roman" w:cs="Times New Roman"/>
                <w:sz w:val="24"/>
              </w:rPr>
            </w:pPr>
            <w:r>
              <w:rPr>
                <w:rFonts w:ascii="Times New Roman" w:hAnsi="Times New Roman" w:cs="Times New Roman"/>
                <w:sz w:val="24"/>
              </w:rPr>
              <w:t xml:space="preserve">6. Responsibility </w:t>
            </w:r>
          </w:p>
        </w:tc>
        <w:tc>
          <w:tcPr>
            <w:tcW w:w="3602" w:type="pct"/>
          </w:tcPr>
          <w:p w:rsidR="00D22CB5" w:rsidRPr="00D271C4" w:rsidRDefault="004A4652" w:rsidP="004A4652">
            <w:pPr>
              <w:rPr>
                <w:rFonts w:ascii="Times New Roman" w:hAnsi="Times New Roman" w:cs="Times New Roman"/>
                <w:sz w:val="24"/>
              </w:rPr>
            </w:pPr>
            <w:r>
              <w:rPr>
                <w:rFonts w:ascii="Times New Roman" w:hAnsi="Times New Roman" w:cs="Times New Roman"/>
                <w:sz w:val="24"/>
              </w:rPr>
              <w:t xml:space="preserve">Joe Hunnings, CALS Director of Civil Rights Compliance </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lastRenderedPageBreak/>
              <w:t>7. Accountability</w:t>
            </w:r>
          </w:p>
        </w:tc>
        <w:tc>
          <w:tcPr>
            <w:tcW w:w="3602" w:type="pct"/>
          </w:tcPr>
          <w:p w:rsidR="00D22CB5" w:rsidRPr="00D271C4" w:rsidRDefault="004A4652">
            <w:pPr>
              <w:rPr>
                <w:rFonts w:ascii="Times New Roman" w:hAnsi="Times New Roman" w:cs="Times New Roman"/>
                <w:sz w:val="24"/>
              </w:rPr>
            </w:pPr>
            <w:r>
              <w:rPr>
                <w:rFonts w:ascii="Times New Roman" w:hAnsi="Times New Roman" w:cs="Times New Roman"/>
                <w:sz w:val="24"/>
              </w:rPr>
              <w:t>Dr. Edwin Jones, Associate Dean and Director of VCE</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t>8. Timing</w:t>
            </w:r>
          </w:p>
        </w:tc>
        <w:tc>
          <w:tcPr>
            <w:tcW w:w="3602" w:type="pct"/>
          </w:tcPr>
          <w:p w:rsidR="00D22CB5" w:rsidRPr="00D271C4" w:rsidRDefault="004A4652" w:rsidP="004A4652">
            <w:pPr>
              <w:rPr>
                <w:rFonts w:ascii="Times New Roman" w:hAnsi="Times New Roman" w:cs="Times New Roman"/>
                <w:sz w:val="24"/>
              </w:rPr>
            </w:pPr>
            <w:r>
              <w:rPr>
                <w:rFonts w:ascii="Times New Roman" w:hAnsi="Times New Roman" w:cs="Times New Roman"/>
                <w:sz w:val="24"/>
              </w:rPr>
              <w:t xml:space="preserve">This is a continuing initiative that was started in 2011. </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t>9. Measures</w:t>
            </w:r>
          </w:p>
        </w:tc>
        <w:tc>
          <w:tcPr>
            <w:tcW w:w="3602" w:type="pct"/>
          </w:tcPr>
          <w:p w:rsidR="00D22CB5" w:rsidRPr="00D271C4" w:rsidRDefault="00AB5894" w:rsidP="00602523">
            <w:pPr>
              <w:rPr>
                <w:rFonts w:ascii="Times New Roman" w:hAnsi="Times New Roman" w:cs="Times New Roman"/>
                <w:sz w:val="24"/>
              </w:rPr>
            </w:pPr>
            <w:r>
              <w:rPr>
                <w:rFonts w:ascii="Times New Roman" w:hAnsi="Times New Roman" w:cs="Times New Roman"/>
                <w:sz w:val="24"/>
              </w:rPr>
              <w:t xml:space="preserve">New and revised modules developed. </w:t>
            </w:r>
            <w:r w:rsidR="004A4652">
              <w:rPr>
                <w:rFonts w:ascii="Times New Roman" w:hAnsi="Times New Roman" w:cs="Times New Roman"/>
                <w:sz w:val="24"/>
              </w:rPr>
              <w:t xml:space="preserve">Records are maintained on all employees’ participation in training activities. Internal compliance review documentation is </w:t>
            </w:r>
            <w:r w:rsidR="00602523">
              <w:rPr>
                <w:rFonts w:ascii="Times New Roman" w:hAnsi="Times New Roman" w:cs="Times New Roman"/>
                <w:sz w:val="24"/>
              </w:rPr>
              <w:t xml:space="preserve">shared with Units, with subsequent follow-ups made by Unit supervisors. </w:t>
            </w:r>
            <w:r w:rsidR="004A4652">
              <w:rPr>
                <w:rFonts w:ascii="Times New Roman" w:hAnsi="Times New Roman" w:cs="Times New Roman"/>
                <w:sz w:val="24"/>
              </w:rPr>
              <w:t xml:space="preserve"> </w:t>
            </w:r>
          </w:p>
        </w:tc>
      </w:tr>
      <w:tr w:rsidR="00D22CB5" w:rsidRPr="00D271C4" w:rsidTr="00053763">
        <w:trPr>
          <w:trHeight w:val="552"/>
        </w:trPr>
        <w:tc>
          <w:tcPr>
            <w:tcW w:w="1398" w:type="pct"/>
            <w:vAlign w:val="center"/>
          </w:tcPr>
          <w:p w:rsidR="00D22CB5" w:rsidRDefault="00D22CB5" w:rsidP="00F70F27">
            <w:pPr>
              <w:rPr>
                <w:rFonts w:ascii="Times New Roman" w:hAnsi="Times New Roman" w:cs="Times New Roman"/>
                <w:sz w:val="24"/>
              </w:rPr>
            </w:pPr>
            <w:r>
              <w:rPr>
                <w:rFonts w:ascii="Times New Roman" w:hAnsi="Times New Roman" w:cs="Times New Roman"/>
                <w:sz w:val="24"/>
              </w:rPr>
              <w:t>10. Outcomes</w:t>
            </w:r>
          </w:p>
        </w:tc>
        <w:tc>
          <w:tcPr>
            <w:tcW w:w="3602" w:type="pct"/>
          </w:tcPr>
          <w:p w:rsidR="00D22CB5" w:rsidRPr="00D271C4" w:rsidRDefault="00602523" w:rsidP="00603A6F">
            <w:pPr>
              <w:rPr>
                <w:rFonts w:ascii="Times New Roman" w:hAnsi="Times New Roman" w:cs="Times New Roman"/>
                <w:sz w:val="24"/>
              </w:rPr>
            </w:pPr>
            <w:r>
              <w:rPr>
                <w:rFonts w:ascii="Times New Roman" w:hAnsi="Times New Roman" w:cs="Times New Roman"/>
                <w:sz w:val="24"/>
              </w:rPr>
              <w:t xml:space="preserve">Internal reviews have shown a higher level of awareness, understanding, and compliance on expected practices and recordkeeping. </w:t>
            </w:r>
            <w:r w:rsidR="00603A6F">
              <w:rPr>
                <w:rFonts w:ascii="Times New Roman" w:hAnsi="Times New Roman" w:cs="Times New Roman"/>
                <w:sz w:val="24"/>
              </w:rPr>
              <w:t xml:space="preserve">This has resulted in </w:t>
            </w:r>
            <w:r>
              <w:rPr>
                <w:rFonts w:ascii="Times New Roman" w:hAnsi="Times New Roman" w:cs="Times New Roman"/>
                <w:sz w:val="24"/>
              </w:rPr>
              <w:t>Units making positive strides in expanded access and inclusion of clients</w:t>
            </w:r>
            <w:r w:rsidR="00603A6F">
              <w:rPr>
                <w:rFonts w:ascii="Times New Roman" w:hAnsi="Times New Roman" w:cs="Times New Roman"/>
                <w:sz w:val="24"/>
              </w:rPr>
              <w:t xml:space="preserve"> and volunteers</w:t>
            </w:r>
            <w:r>
              <w:rPr>
                <w:rFonts w:ascii="Times New Roman" w:hAnsi="Times New Roman" w:cs="Times New Roman"/>
                <w:sz w:val="24"/>
              </w:rPr>
              <w:t xml:space="preserve">. </w:t>
            </w:r>
          </w:p>
        </w:tc>
      </w:tr>
    </w:tbl>
    <w:p w:rsidR="001C7D62" w:rsidRDefault="001C7D62">
      <w:pPr>
        <w:rPr>
          <w:rFonts w:ascii="Times New Roman" w:hAnsi="Times New Roman" w:cs="Times New Roman"/>
          <w:sz w:val="24"/>
        </w:rPr>
      </w:pPr>
    </w:p>
    <w:p w:rsidR="00D22CB5" w:rsidRPr="001551D1" w:rsidRDefault="00D22CB5" w:rsidP="00D22CB5">
      <w:pPr>
        <w:pStyle w:val="ListParagraph"/>
        <w:numPr>
          <w:ilvl w:val="0"/>
          <w:numId w:val="1"/>
        </w:numPr>
        <w:rPr>
          <w:rFonts w:ascii="Times New Roman" w:hAnsi="Times New Roman" w:cs="Times New Roman"/>
          <w:sz w:val="24"/>
        </w:rPr>
      </w:pPr>
      <w:r>
        <w:rPr>
          <w:rFonts w:ascii="Times New Roman" w:hAnsi="Times New Roman" w:cs="Times New Roman"/>
          <w:sz w:val="24"/>
        </w:rPr>
        <w:t>Inclusive Excellence Dimension –  (a) Access and Success, (b) Campus Climate and Intergroup Relations, (c) Education and Scholarship, (d) Institutional Infrastructure</w:t>
      </w:r>
    </w:p>
    <w:p w:rsidR="001551D1" w:rsidRPr="001551D1" w:rsidRDefault="00F70F27"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Constituent Group – </w:t>
      </w:r>
      <w:r w:rsidR="001551D1">
        <w:rPr>
          <w:rFonts w:ascii="Times New Roman" w:hAnsi="Times New Roman" w:cs="Times New Roman"/>
          <w:sz w:val="24"/>
        </w:rPr>
        <w:t xml:space="preserve">(a) </w:t>
      </w:r>
      <w:r w:rsidR="001551D1" w:rsidRPr="001551D1">
        <w:rPr>
          <w:rFonts w:ascii="Times New Roman" w:hAnsi="Times New Roman" w:cs="Times New Roman"/>
          <w:sz w:val="24"/>
        </w:rPr>
        <w:t>Undergraduate Students</w:t>
      </w:r>
      <w:r w:rsidR="001551D1">
        <w:rPr>
          <w:rFonts w:ascii="Times New Roman" w:hAnsi="Times New Roman" w:cs="Times New Roman"/>
          <w:sz w:val="24"/>
        </w:rPr>
        <w:t xml:space="preserve">, (b) </w:t>
      </w:r>
      <w:r w:rsidR="001551D1" w:rsidRPr="001551D1">
        <w:rPr>
          <w:rFonts w:ascii="Times New Roman" w:hAnsi="Times New Roman" w:cs="Times New Roman"/>
          <w:sz w:val="24"/>
        </w:rPr>
        <w:t>Graduate/Professional Students</w:t>
      </w:r>
      <w:r w:rsidR="001551D1">
        <w:rPr>
          <w:rFonts w:ascii="Times New Roman" w:hAnsi="Times New Roman" w:cs="Times New Roman"/>
          <w:sz w:val="24"/>
        </w:rPr>
        <w:t xml:space="preserve">, (c) Faculty Members, (d) </w:t>
      </w:r>
      <w:r w:rsidR="001551D1" w:rsidRPr="001551D1">
        <w:rPr>
          <w:rFonts w:ascii="Times New Roman" w:hAnsi="Times New Roman" w:cs="Times New Roman"/>
          <w:sz w:val="24"/>
        </w:rPr>
        <w:t>Staff Members</w:t>
      </w:r>
      <w:r w:rsidR="001551D1">
        <w:rPr>
          <w:rFonts w:ascii="Times New Roman" w:hAnsi="Times New Roman" w:cs="Times New Roman"/>
          <w:sz w:val="24"/>
        </w:rPr>
        <w:t xml:space="preserve">, or (e) </w:t>
      </w:r>
      <w:r w:rsidR="001551D1" w:rsidRPr="001551D1">
        <w:rPr>
          <w:rFonts w:ascii="Times New Roman" w:hAnsi="Times New Roman" w:cs="Times New Roman"/>
          <w:sz w:val="24"/>
        </w:rPr>
        <w:t>Other</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Initiative Description – describe the initiative, citing the Inclusive Excellence Framework Dimension </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Rationale – describe the original or current motivation for this initiative</w:t>
      </w:r>
    </w:p>
    <w:p w:rsidR="001551D1" w:rsidRDefault="00163512"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Design – summarize</w:t>
      </w:r>
      <w:r w:rsidR="001551D1">
        <w:rPr>
          <w:rFonts w:ascii="Times New Roman" w:hAnsi="Times New Roman" w:cs="Times New Roman"/>
          <w:sz w:val="24"/>
        </w:rPr>
        <w:t xml:space="preserve"> the </w:t>
      </w:r>
      <w:r>
        <w:rPr>
          <w:rFonts w:ascii="Times New Roman" w:hAnsi="Times New Roman" w:cs="Times New Roman"/>
          <w:sz w:val="24"/>
        </w:rPr>
        <w:t xml:space="preserve">steps/actions to be taken, </w:t>
      </w:r>
      <w:r w:rsidR="001551D1">
        <w:rPr>
          <w:rFonts w:ascii="Times New Roman" w:hAnsi="Times New Roman" w:cs="Times New Roman"/>
          <w:sz w:val="24"/>
        </w:rPr>
        <w:t>resources consulted, and process of implementation</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Responsibility – designate an individual/group who has or will directly performed the work</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Accountability – designate the unit leader who</w:t>
      </w:r>
      <w:r w:rsidR="00760EDF">
        <w:rPr>
          <w:rFonts w:ascii="Times New Roman" w:hAnsi="Times New Roman" w:cs="Times New Roman"/>
          <w:sz w:val="24"/>
        </w:rPr>
        <w:t xml:space="preserve"> is responsible for initiative</w:t>
      </w:r>
    </w:p>
    <w:p w:rsidR="001551D1" w:rsidRP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Timing – describe the timeframe of the initiative (new or continued)</w:t>
      </w:r>
      <w:r w:rsidR="00760EDF">
        <w:rPr>
          <w:rFonts w:ascii="Times New Roman" w:hAnsi="Times New Roman" w:cs="Times New Roman"/>
          <w:sz w:val="24"/>
        </w:rPr>
        <w:t>; target date(s) for progress/completion</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Measures – </w:t>
      </w:r>
      <w:r w:rsidR="00760EDF">
        <w:rPr>
          <w:rFonts w:ascii="Times New Roman" w:hAnsi="Times New Roman" w:cs="Times New Roman"/>
          <w:sz w:val="24"/>
        </w:rPr>
        <w:t xml:space="preserve">assessment and other forms of </w:t>
      </w:r>
      <w:r>
        <w:rPr>
          <w:rFonts w:ascii="Times New Roman" w:hAnsi="Times New Roman" w:cs="Times New Roman"/>
          <w:sz w:val="24"/>
        </w:rPr>
        <w:t xml:space="preserve">data collected from or about the constituent group, to measure the efficacy of the initiative </w:t>
      </w:r>
    </w:p>
    <w:p w:rsidR="001551D1" w:rsidRDefault="001551D1" w:rsidP="001551D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Outcomes – describe the </w:t>
      </w:r>
      <w:r w:rsidR="00D22CB5">
        <w:rPr>
          <w:rFonts w:ascii="Times New Roman" w:hAnsi="Times New Roman" w:cs="Times New Roman"/>
          <w:sz w:val="24"/>
        </w:rPr>
        <w:t xml:space="preserve">expected </w:t>
      </w:r>
      <w:r w:rsidR="00053763">
        <w:rPr>
          <w:rFonts w:ascii="Times New Roman" w:hAnsi="Times New Roman" w:cs="Times New Roman"/>
          <w:sz w:val="24"/>
        </w:rPr>
        <w:t>results</w:t>
      </w:r>
    </w:p>
    <w:sectPr w:rsidR="001551D1" w:rsidSect="00F70F27">
      <w:headerReference w:type="default" r:id="rId12"/>
      <w:pgSz w:w="15840" w:h="12240" w:orient="landscape"/>
      <w:pgMar w:top="432" w:right="432" w:bottom="432" w:left="43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98" w:rsidRDefault="000D7598" w:rsidP="00D271C4">
      <w:pPr>
        <w:spacing w:after="0" w:line="240" w:lineRule="auto"/>
      </w:pPr>
      <w:r>
        <w:separator/>
      </w:r>
    </w:p>
  </w:endnote>
  <w:endnote w:type="continuationSeparator" w:id="0">
    <w:p w:rsidR="000D7598" w:rsidRDefault="000D7598" w:rsidP="00D2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thelas Bold Italic"/>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98" w:rsidRDefault="000D7598" w:rsidP="00D271C4">
      <w:pPr>
        <w:spacing w:after="0" w:line="240" w:lineRule="auto"/>
      </w:pPr>
      <w:r>
        <w:separator/>
      </w:r>
    </w:p>
  </w:footnote>
  <w:footnote w:type="continuationSeparator" w:id="0">
    <w:p w:rsidR="000D7598" w:rsidRDefault="000D7598" w:rsidP="00D27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C4" w:rsidRPr="00D271C4" w:rsidRDefault="00D271C4" w:rsidP="00D271C4">
    <w:pPr>
      <w:pStyle w:val="Header"/>
      <w:jc w:val="center"/>
      <w:rPr>
        <w:rFonts w:ascii="Times New Roman" w:hAnsi="Times New Roman" w:cs="Times New Roman"/>
        <w:b/>
        <w:sz w:val="24"/>
      </w:rPr>
    </w:pPr>
    <w:proofErr w:type="spellStart"/>
    <w:r w:rsidRPr="00D271C4">
      <w:rPr>
        <w:rFonts w:ascii="Times New Roman" w:hAnsi="Times New Roman" w:cs="Times New Roman"/>
        <w:b/>
        <w:sz w:val="24"/>
      </w:rPr>
      <w:t>InclusiveVT</w:t>
    </w:r>
    <w:proofErr w:type="spellEnd"/>
  </w:p>
  <w:p w:rsidR="00D271C4" w:rsidRPr="00D271C4" w:rsidRDefault="00F70F27" w:rsidP="00D271C4">
    <w:pPr>
      <w:pStyle w:val="Header"/>
      <w:jc w:val="center"/>
      <w:rPr>
        <w:rFonts w:ascii="Times New Roman" w:hAnsi="Times New Roman" w:cs="Times New Roman"/>
        <w:b/>
        <w:sz w:val="24"/>
      </w:rPr>
    </w:pPr>
    <w:r>
      <w:rPr>
        <w:rFonts w:ascii="Times New Roman" w:hAnsi="Times New Roman" w:cs="Times New Roman"/>
        <w:b/>
        <w:sz w:val="24"/>
      </w:rPr>
      <w:t xml:space="preserve">2014 – 2015 </w:t>
    </w:r>
    <w:r w:rsidR="00D271C4" w:rsidRPr="00D271C4">
      <w:rPr>
        <w:rFonts w:ascii="Times New Roman" w:hAnsi="Times New Roman" w:cs="Times New Roman"/>
        <w:b/>
        <w:sz w:val="24"/>
      </w:rPr>
      <w:t xml:space="preserve">Inclusion and Diversity </w:t>
    </w:r>
    <w:r w:rsidR="00377A38">
      <w:rPr>
        <w:rFonts w:ascii="Times New Roman" w:hAnsi="Times New Roman" w:cs="Times New Roman"/>
        <w:b/>
        <w:sz w:val="24"/>
      </w:rPr>
      <w:t xml:space="preserve">Implementation </w:t>
    </w:r>
    <w:r w:rsidR="003B7BF0">
      <w:rPr>
        <w:rFonts w:ascii="Times New Roman" w:hAnsi="Times New Roman" w:cs="Times New Roman"/>
        <w:b/>
        <w:sz w:val="24"/>
      </w:rPr>
      <w:t>Plan</w:t>
    </w:r>
  </w:p>
  <w:p w:rsidR="00D271C4" w:rsidRDefault="00D27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4053"/>
    <w:multiLevelType w:val="hybridMultilevel"/>
    <w:tmpl w:val="20BAE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C4"/>
    <w:rsid w:val="0001073C"/>
    <w:rsid w:val="00053763"/>
    <w:rsid w:val="000628A1"/>
    <w:rsid w:val="000A6194"/>
    <w:rsid w:val="000B4089"/>
    <w:rsid w:val="000D1034"/>
    <w:rsid w:val="000D7598"/>
    <w:rsid w:val="001551D1"/>
    <w:rsid w:val="00163512"/>
    <w:rsid w:val="001C7D62"/>
    <w:rsid w:val="00241533"/>
    <w:rsid w:val="00294739"/>
    <w:rsid w:val="003413FB"/>
    <w:rsid w:val="00374B4D"/>
    <w:rsid w:val="00377A38"/>
    <w:rsid w:val="003B7BF0"/>
    <w:rsid w:val="004618BB"/>
    <w:rsid w:val="004A4652"/>
    <w:rsid w:val="004B1547"/>
    <w:rsid w:val="00554928"/>
    <w:rsid w:val="00602523"/>
    <w:rsid w:val="00603A6F"/>
    <w:rsid w:val="006B5F97"/>
    <w:rsid w:val="006D3EA6"/>
    <w:rsid w:val="007209A5"/>
    <w:rsid w:val="00760EDF"/>
    <w:rsid w:val="00893247"/>
    <w:rsid w:val="00904A00"/>
    <w:rsid w:val="009904FB"/>
    <w:rsid w:val="009F6D71"/>
    <w:rsid w:val="00AB5894"/>
    <w:rsid w:val="00B11B6C"/>
    <w:rsid w:val="00B4770E"/>
    <w:rsid w:val="00B7409B"/>
    <w:rsid w:val="00BA035E"/>
    <w:rsid w:val="00C63D07"/>
    <w:rsid w:val="00CC555A"/>
    <w:rsid w:val="00D142E5"/>
    <w:rsid w:val="00D1536B"/>
    <w:rsid w:val="00D22CB5"/>
    <w:rsid w:val="00D271C4"/>
    <w:rsid w:val="00DE45DD"/>
    <w:rsid w:val="00EF27B1"/>
    <w:rsid w:val="00F7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C4"/>
  </w:style>
  <w:style w:type="paragraph" w:styleId="Footer">
    <w:name w:val="footer"/>
    <w:basedOn w:val="Normal"/>
    <w:link w:val="FooterChar"/>
    <w:uiPriority w:val="99"/>
    <w:unhideWhenUsed/>
    <w:rsid w:val="00D2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C4"/>
  </w:style>
  <w:style w:type="paragraph" w:styleId="ListParagraph">
    <w:name w:val="List Paragraph"/>
    <w:basedOn w:val="Normal"/>
    <w:uiPriority w:val="34"/>
    <w:qFormat/>
    <w:rsid w:val="001551D1"/>
    <w:pPr>
      <w:ind w:left="720"/>
      <w:contextualSpacing/>
    </w:pPr>
  </w:style>
  <w:style w:type="paragraph" w:styleId="BalloonText">
    <w:name w:val="Balloon Text"/>
    <w:basedOn w:val="Normal"/>
    <w:link w:val="BalloonTextChar"/>
    <w:uiPriority w:val="99"/>
    <w:semiHidden/>
    <w:unhideWhenUsed/>
    <w:rsid w:val="00D22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C4"/>
  </w:style>
  <w:style w:type="paragraph" w:styleId="Footer">
    <w:name w:val="footer"/>
    <w:basedOn w:val="Normal"/>
    <w:link w:val="FooterChar"/>
    <w:uiPriority w:val="99"/>
    <w:unhideWhenUsed/>
    <w:rsid w:val="00D2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C4"/>
  </w:style>
  <w:style w:type="paragraph" w:styleId="ListParagraph">
    <w:name w:val="List Paragraph"/>
    <w:basedOn w:val="Normal"/>
    <w:uiPriority w:val="34"/>
    <w:qFormat/>
    <w:rsid w:val="001551D1"/>
    <w:pPr>
      <w:ind w:left="720"/>
      <w:contextualSpacing/>
    </w:pPr>
  </w:style>
  <w:style w:type="paragraph" w:styleId="BalloonText">
    <w:name w:val="Balloon Text"/>
    <w:basedOn w:val="Normal"/>
    <w:link w:val="BalloonTextChar"/>
    <w:uiPriority w:val="99"/>
    <w:semiHidden/>
    <w:unhideWhenUsed/>
    <w:rsid w:val="00D22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D52C7759B12458D8D16DBFD5E88C0" ma:contentTypeVersion="0" ma:contentTypeDescription="Create a new document." ma:contentTypeScope="" ma:versionID="06c81894a180470d5de7f8a49945a8f6">
  <xsd:schema xmlns:xsd="http://www.w3.org/2001/XMLSchema" xmlns:xs="http://www.w3.org/2001/XMLSchema" xmlns:p="http://schemas.microsoft.com/office/2006/metadata/properties" xmlns:ns2="48720fbd-a90e-407c-9257-1602300ba4f0" targetNamespace="http://schemas.microsoft.com/office/2006/metadata/properties" ma:root="true" ma:fieldsID="dbed49c7b72c227abcc2fdacaad6f83f" ns2:_="">
    <xsd:import namespace="48720fbd-a90e-407c-9257-1602300ba4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0fbd-a90e-407c-9257-1602300ba4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8720fbd-a90e-407c-9257-1602300ba4f0">D5VPP5FJX3CN-235-22</_dlc_DocId>
    <_dlc_DocIdUrl xmlns="48720fbd-a90e-407c-9257-1602300ba4f0">
      <Url>https://bams29.bams.vt.edu:8179/sites/provost/faculty/inclusivevt/_layouts/15/DocIdRedir.aspx?ID=D5VPP5FJX3CN-235-22</Url>
      <Description>D5VPP5FJX3CN-235-22</Description>
    </_dlc_DocIdUrl>
  </documentManagement>
</p:properties>
</file>

<file path=customXml/itemProps1.xml><?xml version="1.0" encoding="utf-8"?>
<ds:datastoreItem xmlns:ds="http://schemas.openxmlformats.org/officeDocument/2006/customXml" ds:itemID="{B4AFC3DA-5795-4010-B9C4-52F8BE888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0fbd-a90e-407c-9257-1602300ba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17C53-0802-4E02-9D93-9553A9A1E969}">
  <ds:schemaRefs>
    <ds:schemaRef ds:uri="http://schemas.microsoft.com/sharepoint/events"/>
  </ds:schemaRefs>
</ds:datastoreItem>
</file>

<file path=customXml/itemProps3.xml><?xml version="1.0" encoding="utf-8"?>
<ds:datastoreItem xmlns:ds="http://schemas.openxmlformats.org/officeDocument/2006/customXml" ds:itemID="{E4E63D6B-8B96-4F8A-89D2-90D96D329BF1}">
  <ds:schemaRefs>
    <ds:schemaRef ds:uri="http://schemas.microsoft.com/sharepoint/v3/contenttype/forms"/>
  </ds:schemaRefs>
</ds:datastoreItem>
</file>

<file path=customXml/itemProps4.xml><?xml version="1.0" encoding="utf-8"?>
<ds:datastoreItem xmlns:ds="http://schemas.openxmlformats.org/officeDocument/2006/customXml" ds:itemID="{5805B0A3-6029-4F0C-9736-A0CDF9C8FC10}">
  <ds:schemaRefs>
    <ds:schemaRef ds:uri="http://schemas.microsoft.com/office/2006/metadata/properties"/>
    <ds:schemaRef ds:uri="http://schemas.microsoft.com/office/infopath/2007/PartnerControls"/>
    <ds:schemaRef ds:uri="48720fbd-a90e-407c-9257-1602300ba4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Ashley</dc:creator>
  <cp:lastModifiedBy>CALS_User</cp:lastModifiedBy>
  <cp:revision>3</cp:revision>
  <cp:lastPrinted>2014-10-27T19:17:00Z</cp:lastPrinted>
  <dcterms:created xsi:type="dcterms:W3CDTF">2014-11-20T16:45:00Z</dcterms:created>
  <dcterms:modified xsi:type="dcterms:W3CDTF">2014-12-08T15:53:00Z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0x01010069ED52C7759B12458D8D16DBFD5E88C0</vt:lpwstr>
  </property>
  <property fmtid="{D5CDD505-2E9C-101B-9397-08002B2CF9AE}" pid="3" name="_dlc_DocIdItemGuid">
    <vt:lpwstr>50c31746-6409-4112-8178-902e6772c86e</vt:lpwstr>
  </property>
</Properties>
</file>