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qi8avslmzvd8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College of Agriculture and Life Sciences Faculty Association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11/12/2019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9:00 am Dean’s Conference Room-Hutcheson Hall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CALSFA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November 12,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  <w:t xml:space="preserve">9:00 am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Attendance: Jennifer Jones, Robert Grange, Travis Mountain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Call to order at 9:02am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2"/>
      <w:bookmarkEnd w:id="2"/>
      <w:r w:rsidDel="00000000" w:rsidR="00000000" w:rsidRPr="00000000">
        <w:rPr>
          <w:color w:val="000000"/>
          <w:rtl w:val="0"/>
        </w:rPr>
        <w:t xml:space="preserve">Approval of previous meeting minutes (</w:t>
      </w:r>
      <w:r w:rsidDel="00000000" w:rsidR="00000000" w:rsidRPr="00000000">
        <w:rPr>
          <w:rtl w:val="0"/>
        </w:rPr>
        <w:t xml:space="preserve">October 2019</w:t>
      </w:r>
      <w:r w:rsidDel="00000000" w:rsidR="00000000" w:rsidRPr="00000000">
        <w:rPr>
          <w:color w:val="000000"/>
          <w:rtl w:val="0"/>
        </w:rPr>
        <w:t xml:space="preserve">).  Minutes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Dean’s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Balance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2019-2020 Contributions-final two?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Outstanding Payments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Status of invited speaker for Spring 20</w:t>
      </w: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Service Learning-VT Engage-Lindsey Gleason and Meghan Kuhn; Hannah Scherer; Kim Morgan-November 22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Jennifer has been in communication with these speakers to coordinate their presentation.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We have approved coffee/snacks to be available for this.  Anticipated expense is less than $100.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Alumni Picnic Results and Discussion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10 CALS faculty attended.  Overall we were happy with this.  We will look into this for future years and if we plan on doing this, will start marketing sooner.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2019-2020 Calendar of Events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Service Events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Professional Development Events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Elements Working Session-Barbara Lockee, Virginia Pennabacker, and Igna Haugen-Jan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Social media best practices?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Chrome River Expense Reporting?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x04ryefeuf60" w:id="4"/>
      <w:bookmarkEnd w:id="4"/>
      <w:r w:rsidDel="00000000" w:rsidR="00000000" w:rsidRPr="00000000">
        <w:rPr>
          <w:rtl w:val="0"/>
        </w:rPr>
        <w:t xml:space="preserve">Banner accounting reports?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ps36lk95fbm4" w:id="5"/>
      <w:bookmarkEnd w:id="5"/>
      <w:r w:rsidDel="00000000" w:rsidR="00000000" w:rsidRPr="00000000">
        <w:rPr>
          <w:rtl w:val="0"/>
        </w:rPr>
        <w:t xml:space="preserve">IT Procurement-software?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180"/>
        <w:rPr>
          <w:u w:val="none"/>
        </w:rPr>
      </w:pPr>
      <w:bookmarkStart w:colFirst="0" w:colLast="0" w:name="_heading=h.x2gsdput9fyj" w:id="6"/>
      <w:bookmarkEnd w:id="6"/>
      <w:r w:rsidDel="00000000" w:rsidR="00000000" w:rsidRPr="00000000">
        <w:rPr>
          <w:rtl w:val="0"/>
        </w:rPr>
        <w:t xml:space="preserve">Networking/Engagement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u w:val="none"/>
        </w:rPr>
      </w:pPr>
      <w:bookmarkStart w:colFirst="0" w:colLast="0" w:name="_heading=h.qpjbazkozr83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Anything new for the good of the group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Adjourn</w:t>
      </w:r>
      <w:r w:rsidDel="00000000" w:rsidR="00000000" w:rsidRPr="00000000">
        <w:rPr>
          <w:rtl w:val="0"/>
        </w:rPr>
        <w:t xml:space="preserve">.  Meeting adjourned at 9:14.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Next meeting:  December 10-Dean’s Conference Room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5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7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1375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E1375C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0F500C"/>
  </w:style>
  <w:style w:type="character" w:styleId="DateChar" w:customStyle="1">
    <w:name w:val="Date Char"/>
    <w:basedOn w:val="DefaultParagraphFont"/>
    <w:link w:val="Date"/>
    <w:uiPriority w:val="99"/>
    <w:semiHidden w:val="1"/>
    <w:rsid w:val="000F500C"/>
  </w:style>
  <w:style w:type="character" w:styleId="currenthithighlight" w:customStyle="1">
    <w:name w:val="currenthithighlight"/>
    <w:basedOn w:val="DefaultParagraphFont"/>
    <w:rsid w:val="007E298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O74+Uooj94xjMpjiao3TSKRAg==">AMUW2mWkKvrR5MBDTc8UIUpcSt8hvHFCy2Yr46Fz3Nu4bzdRnYvuvcVNZFsDpsu+efNQf+uwL4IMhmB1dVrmHC5jF5oM1UNzJ18FvFyKOVmYei9rQo6LGs87Sy0r+cA63ZFz0KBOn39OB/16aQ4aAU/GVFGLZw4GXFWKQraAz3RK3XkLcQxVpgS7WNCmexL60l28D2GEXidx/ZCpe2WPKt0eAj6LpQMXKVV/XpBJfY4Y2MsA3twE+tNNqzg2PfN3VHP2tllevnaKrU4mxE8wcUpq9ABCmltd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2019-08-08T17:33:00Z</dcterms:created>
  <dc:creator>Catherine Larochelle</dc:creator>
</cp:coreProperties>
</file>