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77BA" w14:textId="661E0A94" w:rsidR="00251F1A" w:rsidRDefault="0024157B" w:rsidP="00251F1A">
      <w:pPr>
        <w:pStyle w:val="Title"/>
        <w:spacing w:before="0" w:after="0" w:line="540" w:lineRule="exact"/>
        <w:ind w:left="0" w:right="-245"/>
        <w:jc w:val="center"/>
        <w:rPr>
          <w:sz w:val="52"/>
        </w:rPr>
      </w:pPr>
      <w:r>
        <w:rPr>
          <w:sz w:val="52"/>
        </w:rPr>
        <w:t xml:space="preserve">APSC </w:t>
      </w:r>
      <w:r w:rsidR="006F6EB1">
        <w:rPr>
          <w:sz w:val="52"/>
        </w:rPr>
        <w:t>5134</w:t>
      </w:r>
      <w:r w:rsidR="00251F1A">
        <w:rPr>
          <w:sz w:val="52"/>
        </w:rPr>
        <w:t xml:space="preserve"> </w:t>
      </w:r>
      <w:r w:rsidR="006F6EB1">
        <w:rPr>
          <w:sz w:val="52"/>
        </w:rPr>
        <w:t>Applied Behavior Analysis for Animal Behaviorists</w:t>
      </w:r>
      <w:r w:rsidR="00251F1A">
        <w:rPr>
          <w:sz w:val="52"/>
        </w:rPr>
        <w:t xml:space="preserve"> </w:t>
      </w:r>
    </w:p>
    <w:p w14:paraId="2988BD76" w14:textId="302657A7" w:rsidR="00E65924" w:rsidRPr="00E65924" w:rsidRDefault="00E65924" w:rsidP="00E65924">
      <w:pPr>
        <w:pStyle w:val="Subtitle"/>
        <w:ind w:right="0" w:hanging="1080"/>
        <w:jc w:val="center"/>
        <w:rPr>
          <w:b/>
          <w:bCs/>
        </w:rPr>
      </w:pPr>
      <w:r>
        <w:rPr>
          <w:b/>
          <w:bCs/>
        </w:rPr>
        <w:t>Fall 2020</w:t>
      </w:r>
    </w:p>
    <w:p w14:paraId="59FAAACC" w14:textId="2E0AA0B5" w:rsidR="007E04DE" w:rsidRPr="00533A9B" w:rsidRDefault="00533A9B" w:rsidP="007E04DE">
      <w:pPr>
        <w:pStyle w:val="Subtitle"/>
        <w:spacing w:after="0"/>
        <w:ind w:left="0" w:right="0"/>
        <w:jc w:val="center"/>
        <w:rPr>
          <w:rFonts w:ascii="Calibri" w:hAnsi="Calibri"/>
          <w:sz w:val="28"/>
          <w:szCs w:val="28"/>
        </w:rPr>
      </w:pPr>
      <w:r w:rsidRPr="00533A9B">
        <w:rPr>
          <w:rFonts w:ascii="Calibri" w:hAnsi="Calibri" w:cs="Arial"/>
          <w:color w:val="000000" w:themeColor="text1"/>
          <w:sz w:val="28"/>
          <w:szCs w:val="28"/>
        </w:rPr>
        <w:t xml:space="preserve">“That there </w:t>
      </w:r>
      <w:r w:rsidRPr="003F57E8">
        <w:rPr>
          <w:rFonts w:ascii="Calibri" w:hAnsi="Calibri" w:cs="Arial"/>
          <w:bCs/>
          <w:color w:val="000000" w:themeColor="text1"/>
          <w:sz w:val="28"/>
          <w:szCs w:val="28"/>
        </w:rPr>
        <w:t>could</w:t>
      </w:r>
      <w:r w:rsidRPr="003F57E8">
        <w:rPr>
          <w:rFonts w:ascii="Calibri" w:hAnsi="Calibri" w:cs="Arial"/>
          <w:color w:val="000000" w:themeColor="text1"/>
          <w:sz w:val="28"/>
          <w:szCs w:val="28"/>
        </w:rPr>
        <w:t xml:space="preserve"> </w:t>
      </w:r>
      <w:r w:rsidRPr="00533A9B">
        <w:rPr>
          <w:rFonts w:ascii="Calibri" w:hAnsi="Calibri" w:cs="Arial"/>
          <w:color w:val="000000" w:themeColor="text1"/>
          <w:sz w:val="28"/>
          <w:szCs w:val="28"/>
        </w:rPr>
        <w:t xml:space="preserve">be a </w:t>
      </w:r>
      <w:r w:rsidRPr="00533A9B">
        <w:rPr>
          <w:rFonts w:ascii="Calibri" w:hAnsi="Calibri" w:cs="Arial"/>
          <w:b/>
          <w:bCs/>
          <w:color w:val="000000" w:themeColor="text1"/>
          <w:sz w:val="28"/>
          <w:szCs w:val="28"/>
        </w:rPr>
        <w:t>science of behavior</w:t>
      </w:r>
      <w:r w:rsidRPr="00533A9B">
        <w:rPr>
          <w:rFonts w:ascii="Calibri" w:hAnsi="Calibri" w:cs="Arial"/>
          <w:color w:val="000000" w:themeColor="text1"/>
          <w:sz w:val="28"/>
          <w:szCs w:val="28"/>
        </w:rPr>
        <w:t>, of what we do, o</w:t>
      </w:r>
      <w:r w:rsidR="009343B9">
        <w:rPr>
          <w:rFonts w:ascii="Calibri" w:hAnsi="Calibri" w:cs="Arial"/>
          <w:color w:val="000000" w:themeColor="text1"/>
          <w:sz w:val="28"/>
          <w:szCs w:val="28"/>
        </w:rPr>
        <w:t>f</w:t>
      </w:r>
      <w:r w:rsidRPr="00533A9B">
        <w:rPr>
          <w:rFonts w:ascii="Calibri" w:hAnsi="Calibri" w:cs="Arial"/>
          <w:color w:val="000000" w:themeColor="text1"/>
          <w:sz w:val="28"/>
          <w:szCs w:val="28"/>
        </w:rPr>
        <w:t xml:space="preserve"> who we are? </w:t>
      </w:r>
      <w:r w:rsidRPr="003F57E8">
        <w:rPr>
          <w:rFonts w:ascii="Calibri" w:hAnsi="Calibri" w:cs="Arial"/>
          <w:b/>
          <w:color w:val="000000" w:themeColor="text1"/>
          <w:sz w:val="28"/>
          <w:szCs w:val="28"/>
        </w:rPr>
        <w:t xml:space="preserve">How </w:t>
      </w:r>
      <w:r w:rsidRPr="003F57E8">
        <w:rPr>
          <w:rFonts w:ascii="Calibri" w:hAnsi="Calibri" w:cs="Arial"/>
          <w:b/>
          <w:bCs/>
          <w:color w:val="000000" w:themeColor="text1"/>
          <w:sz w:val="28"/>
          <w:szCs w:val="28"/>
        </w:rPr>
        <w:t>could</w:t>
      </w:r>
      <w:r w:rsidRPr="003F57E8">
        <w:rPr>
          <w:rFonts w:ascii="Calibri" w:hAnsi="Calibri" w:cs="Arial"/>
          <w:b/>
          <w:color w:val="000000" w:themeColor="text1"/>
          <w:sz w:val="28"/>
          <w:szCs w:val="28"/>
        </w:rPr>
        <w:t xml:space="preserve"> you</w:t>
      </w:r>
      <w:r w:rsidRPr="00533A9B">
        <w:rPr>
          <w:rFonts w:ascii="Calibri" w:hAnsi="Calibri" w:cs="Arial"/>
          <w:color w:val="000000" w:themeColor="text1"/>
          <w:sz w:val="28"/>
          <w:szCs w:val="28"/>
        </w:rPr>
        <w:t xml:space="preserve"> </w:t>
      </w:r>
      <w:r w:rsidRPr="00533A9B">
        <w:rPr>
          <w:rFonts w:ascii="Calibri" w:hAnsi="Calibri" w:cs="Arial"/>
          <w:b/>
          <w:bCs/>
          <w:color w:val="000000" w:themeColor="text1"/>
          <w:sz w:val="28"/>
          <w:szCs w:val="28"/>
        </w:rPr>
        <w:t>resist that</w:t>
      </w:r>
      <w:r w:rsidRPr="00533A9B">
        <w:rPr>
          <w:rFonts w:ascii="Calibri" w:hAnsi="Calibri" w:cs="Arial"/>
          <w:color w:val="000000" w:themeColor="text1"/>
          <w:sz w:val="28"/>
          <w:szCs w:val="28"/>
        </w:rPr>
        <w:t>?</w:t>
      </w:r>
      <w:r w:rsidR="007E04DE" w:rsidRPr="00533A9B">
        <w:rPr>
          <w:rFonts w:ascii="Calibri" w:hAnsi="Calibri"/>
          <w:color w:val="000000" w:themeColor="text1"/>
          <w:sz w:val="28"/>
          <w:szCs w:val="28"/>
        </w:rPr>
        <w:t>–</w:t>
      </w:r>
      <w:r w:rsidRPr="00533A9B">
        <w:rPr>
          <w:rFonts w:ascii="Calibri" w:hAnsi="Calibri"/>
          <w:sz w:val="28"/>
          <w:szCs w:val="28"/>
        </w:rPr>
        <w:t>Donald M. Baer</w:t>
      </w:r>
    </w:p>
    <w:p w14:paraId="28AF28A5" w14:textId="77777777" w:rsidR="00FD65C5" w:rsidRPr="00FD65C5" w:rsidRDefault="00FD65C5" w:rsidP="00FD65C5">
      <w:pPr>
        <w:pStyle w:val="BodyText"/>
      </w:pPr>
    </w:p>
    <w:p w14:paraId="745A4590" w14:textId="20C0D23C" w:rsidR="00450EB7" w:rsidRPr="00B04A6B" w:rsidRDefault="00FD65C5" w:rsidP="00450EB7">
      <w:pPr>
        <w:ind w:left="720"/>
        <w:rPr>
          <w:rFonts w:ascii="Calibri" w:hAnsi="Calibri"/>
          <w:sz w:val="22"/>
          <w:szCs w:val="22"/>
        </w:rPr>
      </w:pPr>
      <w:r>
        <w:rPr>
          <w:rFonts w:ascii="Calibri" w:hAnsi="Calibri"/>
          <w:sz w:val="22"/>
          <w:szCs w:val="22"/>
          <w:u w:val="single"/>
        </w:rPr>
        <w:t>Professor</w:t>
      </w:r>
      <w:r w:rsidR="00450EB7" w:rsidRPr="00B04A6B">
        <w:rPr>
          <w:rFonts w:ascii="Calibri" w:hAnsi="Calibri"/>
          <w:sz w:val="22"/>
          <w:szCs w:val="22"/>
        </w:rPr>
        <w:t xml:space="preserve">: </w:t>
      </w:r>
    </w:p>
    <w:p w14:paraId="462B93C2" w14:textId="39C8A27C" w:rsidR="00450EB7" w:rsidRPr="00B04A6B" w:rsidRDefault="001A3D9F" w:rsidP="00450EB7">
      <w:pPr>
        <w:ind w:left="720"/>
        <w:rPr>
          <w:rFonts w:ascii="Calibri" w:hAnsi="Calibri"/>
          <w:sz w:val="22"/>
          <w:szCs w:val="22"/>
        </w:rPr>
      </w:pPr>
      <w:r w:rsidRPr="00B04A6B">
        <w:rPr>
          <w:rFonts w:ascii="Calibri" w:hAnsi="Calibri"/>
          <w:sz w:val="22"/>
          <w:szCs w:val="22"/>
        </w:rPr>
        <w:t xml:space="preserve">Dr. </w:t>
      </w:r>
      <w:r w:rsidR="00450EB7" w:rsidRPr="00B04A6B">
        <w:rPr>
          <w:rFonts w:ascii="Calibri" w:hAnsi="Calibri"/>
          <w:sz w:val="22"/>
          <w:szCs w:val="22"/>
        </w:rPr>
        <w:t>Erica Feuerbacher</w:t>
      </w:r>
    </w:p>
    <w:p w14:paraId="219DAD2C" w14:textId="6E10978E" w:rsidR="00450EB7" w:rsidRPr="00B04A6B" w:rsidRDefault="00450EB7" w:rsidP="006E35E2">
      <w:pPr>
        <w:ind w:left="720"/>
        <w:rPr>
          <w:rFonts w:ascii="Calibri" w:hAnsi="Calibri"/>
          <w:sz w:val="22"/>
          <w:szCs w:val="22"/>
        </w:rPr>
      </w:pPr>
      <w:r w:rsidRPr="00B04A6B">
        <w:rPr>
          <w:rFonts w:ascii="Calibri" w:hAnsi="Calibri"/>
          <w:sz w:val="22"/>
          <w:szCs w:val="22"/>
        </w:rPr>
        <w:t xml:space="preserve">Office phone: </w:t>
      </w:r>
      <w:r w:rsidR="0024157B">
        <w:rPr>
          <w:rFonts w:ascii="Calibri" w:hAnsi="Calibri"/>
          <w:sz w:val="22"/>
          <w:szCs w:val="22"/>
        </w:rPr>
        <w:t>540-231-1393</w:t>
      </w:r>
    </w:p>
    <w:p w14:paraId="48BC1358" w14:textId="5E419FC3" w:rsidR="00450EB7" w:rsidRPr="00B04A6B" w:rsidRDefault="00F25945" w:rsidP="0024157B">
      <w:pPr>
        <w:ind w:left="720"/>
        <w:rPr>
          <w:rFonts w:ascii="Calibri" w:hAnsi="Calibri"/>
          <w:sz w:val="22"/>
          <w:szCs w:val="22"/>
        </w:rPr>
      </w:pPr>
      <w:r>
        <w:rPr>
          <w:rFonts w:ascii="Calibri" w:hAnsi="Calibri"/>
          <w:sz w:val="22"/>
          <w:szCs w:val="22"/>
        </w:rPr>
        <w:t>Zoom</w:t>
      </w:r>
      <w:r w:rsidR="00450EB7" w:rsidRPr="00B04A6B">
        <w:rPr>
          <w:rFonts w:ascii="Calibri" w:hAnsi="Calibri"/>
          <w:sz w:val="22"/>
          <w:szCs w:val="22"/>
        </w:rPr>
        <w:t xml:space="preserve"> </w:t>
      </w:r>
      <w:r>
        <w:rPr>
          <w:rFonts w:ascii="Calibri" w:hAnsi="Calibri"/>
          <w:sz w:val="22"/>
          <w:szCs w:val="22"/>
        </w:rPr>
        <w:t>H</w:t>
      </w:r>
      <w:r w:rsidR="00450EB7" w:rsidRPr="00B04A6B">
        <w:rPr>
          <w:rFonts w:ascii="Calibri" w:hAnsi="Calibri"/>
          <w:sz w:val="22"/>
          <w:szCs w:val="22"/>
        </w:rPr>
        <w:t>ours:</w:t>
      </w:r>
      <w:r>
        <w:rPr>
          <w:rFonts w:ascii="Calibri" w:hAnsi="Calibri"/>
          <w:sz w:val="22"/>
          <w:szCs w:val="22"/>
        </w:rPr>
        <w:t xml:space="preserve">  3</w:t>
      </w:r>
      <w:r w:rsidR="00786EF3">
        <w:rPr>
          <w:rFonts w:ascii="Calibri" w:hAnsi="Calibri"/>
          <w:sz w:val="22"/>
          <w:szCs w:val="22"/>
        </w:rPr>
        <w:t>:30</w:t>
      </w:r>
      <w:r>
        <w:rPr>
          <w:rFonts w:ascii="Calibri" w:hAnsi="Calibri"/>
          <w:sz w:val="22"/>
          <w:szCs w:val="22"/>
        </w:rPr>
        <w:t>-4</w:t>
      </w:r>
      <w:r w:rsidR="00786EF3">
        <w:rPr>
          <w:rFonts w:ascii="Calibri" w:hAnsi="Calibri"/>
          <w:sz w:val="22"/>
          <w:szCs w:val="22"/>
        </w:rPr>
        <w:t>:30</w:t>
      </w:r>
      <w:r>
        <w:rPr>
          <w:rFonts w:ascii="Calibri" w:hAnsi="Calibri"/>
          <w:sz w:val="22"/>
          <w:szCs w:val="22"/>
        </w:rPr>
        <w:t xml:space="preserve"> pm EST Tuesday</w:t>
      </w:r>
      <w:r w:rsidR="0024157B">
        <w:rPr>
          <w:rFonts w:ascii="Calibri" w:hAnsi="Calibri"/>
          <w:sz w:val="22"/>
          <w:szCs w:val="22"/>
        </w:rPr>
        <w:tab/>
      </w:r>
      <w:r w:rsidR="0024157B">
        <w:rPr>
          <w:rFonts w:ascii="Calibri" w:hAnsi="Calibri"/>
          <w:sz w:val="22"/>
          <w:szCs w:val="22"/>
        </w:rPr>
        <w:tab/>
      </w:r>
      <w:r w:rsidR="00222DA0">
        <w:rPr>
          <w:rFonts w:ascii="Calibri" w:hAnsi="Calibri"/>
          <w:sz w:val="22"/>
          <w:szCs w:val="22"/>
        </w:rPr>
        <w:tab/>
      </w:r>
      <w:r w:rsidR="00450EB7" w:rsidRPr="00B04A6B">
        <w:rPr>
          <w:rFonts w:ascii="Calibri" w:hAnsi="Calibri"/>
          <w:sz w:val="22"/>
          <w:szCs w:val="22"/>
        </w:rPr>
        <w:t xml:space="preserve">Email: </w:t>
      </w:r>
      <w:hyperlink r:id="rId8" w:history="1">
        <w:r w:rsidR="0024157B" w:rsidRPr="00E57677">
          <w:rPr>
            <w:rStyle w:val="Hyperlink"/>
            <w:rFonts w:ascii="Calibri" w:hAnsi="Calibri"/>
            <w:sz w:val="22"/>
            <w:szCs w:val="22"/>
          </w:rPr>
          <w:t>enf007@vt.edu</w:t>
        </w:r>
      </w:hyperlink>
      <w:r w:rsidR="0024157B">
        <w:rPr>
          <w:rFonts w:ascii="Calibri" w:hAnsi="Calibri"/>
          <w:sz w:val="22"/>
          <w:szCs w:val="22"/>
        </w:rPr>
        <w:tab/>
      </w:r>
    </w:p>
    <w:p w14:paraId="3D4E9F87" w14:textId="1D372353" w:rsidR="00EC2F41" w:rsidRDefault="00F25945" w:rsidP="006F6EB1">
      <w:pPr>
        <w:rPr>
          <w:rFonts w:ascii="Calibri" w:hAnsi="Calibri"/>
          <w:sz w:val="22"/>
          <w:szCs w:val="22"/>
        </w:rPr>
      </w:pPr>
      <w:r>
        <w:rPr>
          <w:rFonts w:ascii="Calibri" w:hAnsi="Calibri"/>
          <w:sz w:val="22"/>
          <w:szCs w:val="22"/>
        </w:rPr>
        <w:tab/>
      </w:r>
      <w:r>
        <w:rPr>
          <w:rFonts w:ascii="Calibri" w:hAnsi="Calibri"/>
          <w:sz w:val="22"/>
          <w:szCs w:val="22"/>
        </w:rPr>
        <w:tab/>
        <w:t xml:space="preserve">           8-9 pm EST Wednesday</w:t>
      </w:r>
    </w:p>
    <w:p w14:paraId="27FEEF83" w14:textId="283426D2" w:rsidR="00EC2F41" w:rsidRDefault="00F25945" w:rsidP="00450EB7">
      <w:pPr>
        <w:ind w:left="720"/>
        <w:rPr>
          <w:rFonts w:ascii="Calibri" w:hAnsi="Calibri"/>
          <w:sz w:val="22"/>
          <w:szCs w:val="22"/>
        </w:rPr>
      </w:pPr>
      <w:r>
        <w:rPr>
          <w:rFonts w:ascii="Calibri" w:hAnsi="Calibri"/>
          <w:sz w:val="22"/>
          <w:szCs w:val="22"/>
        </w:rPr>
        <w:tab/>
        <w:t xml:space="preserve">           By appointment</w:t>
      </w:r>
    </w:p>
    <w:p w14:paraId="73C2176F" w14:textId="77777777" w:rsidR="00F25945" w:rsidRDefault="00F25945" w:rsidP="00450EB7">
      <w:pPr>
        <w:ind w:left="720"/>
        <w:rPr>
          <w:rFonts w:ascii="Calibri" w:hAnsi="Calibri"/>
          <w:sz w:val="22"/>
          <w:szCs w:val="22"/>
        </w:rPr>
      </w:pPr>
    </w:p>
    <w:p w14:paraId="2106A704" w14:textId="0CBD66CD" w:rsidR="00450EB7" w:rsidRPr="00B04A6B" w:rsidRDefault="009C66CF">
      <w:pPr>
        <w:pStyle w:val="Heading1"/>
        <w:rPr>
          <w:rFonts w:ascii="Calibri" w:hAnsi="Calibri"/>
          <w:sz w:val="22"/>
          <w:szCs w:val="22"/>
        </w:rPr>
      </w:pPr>
      <w:r w:rsidRPr="00B04A6B">
        <w:rPr>
          <w:rFonts w:ascii="Calibri" w:hAnsi="Calibri"/>
          <w:sz w:val="22"/>
          <w:szCs w:val="22"/>
        </w:rPr>
        <w:t xml:space="preserve">Course </w:t>
      </w:r>
      <w:r w:rsidR="00450EB7" w:rsidRPr="00B04A6B">
        <w:rPr>
          <w:rFonts w:ascii="Calibri" w:hAnsi="Calibri"/>
          <w:sz w:val="22"/>
          <w:szCs w:val="22"/>
        </w:rPr>
        <w:t>Overview</w:t>
      </w:r>
    </w:p>
    <w:p w14:paraId="45DCBB6F" w14:textId="24B09600" w:rsidR="00650F5B" w:rsidRDefault="00786EF3" w:rsidP="00B4582B">
      <w:pPr>
        <w:pStyle w:val="NormalWeb"/>
        <w:shd w:val="clear" w:color="auto" w:fill="EAEDE8"/>
        <w:rPr>
          <w:rFonts w:ascii="Calibri" w:hAnsi="Calibri"/>
          <w:sz w:val="22"/>
          <w:szCs w:val="22"/>
        </w:rPr>
      </w:pPr>
      <w:r w:rsidRPr="00786EF3">
        <w:rPr>
          <w:rFonts w:ascii="Calibri" w:hAnsi="Calibri" w:cs="Calibri"/>
          <w:sz w:val="22"/>
          <w:szCs w:val="22"/>
        </w:rPr>
        <w:t xml:space="preserve">The field of Applied Behavior Analysis (ABA) is a well-established field of research and application and one of the most effective fields for producing meaningful behavior change in humans. The same principles (Pavlovian and operant conditioning) apply to animal behavior. Thus, the principles and techniques of ABA are sought after by animal behavior professionals, including private behavior consultants, trainers, shelter behavior professionals, and zoo/sanctuary behavior professionals. </w:t>
      </w:r>
      <w:r w:rsidR="00650F5B">
        <w:rPr>
          <w:rFonts w:ascii="Calibri" w:hAnsi="Calibri"/>
          <w:sz w:val="22"/>
          <w:szCs w:val="22"/>
        </w:rPr>
        <w:t>This course will focus on the</w:t>
      </w:r>
      <w:r>
        <w:rPr>
          <w:rFonts w:ascii="Calibri" w:hAnsi="Calibri"/>
          <w:sz w:val="22"/>
          <w:szCs w:val="22"/>
        </w:rPr>
        <w:t>se basic principles with an eye to application of these principles to applied animal settings</w:t>
      </w:r>
      <w:r w:rsidR="00650F5B">
        <w:rPr>
          <w:rFonts w:ascii="Calibri" w:hAnsi="Calibri"/>
          <w:sz w:val="22"/>
          <w:szCs w:val="22"/>
        </w:rPr>
        <w:t>.</w:t>
      </w:r>
    </w:p>
    <w:p w14:paraId="34068A0C" w14:textId="77777777" w:rsidR="00786EF3" w:rsidRPr="00786EF3" w:rsidRDefault="00786EF3" w:rsidP="00B4582B">
      <w:pPr>
        <w:pStyle w:val="NormalWeb"/>
        <w:shd w:val="clear" w:color="auto" w:fill="EAEDE8"/>
        <w:rPr>
          <w:rFonts w:ascii="Calibri" w:hAnsi="Calibri"/>
          <w:sz w:val="8"/>
          <w:szCs w:val="8"/>
        </w:rPr>
      </w:pPr>
    </w:p>
    <w:p w14:paraId="5E9D4380" w14:textId="773C079F" w:rsidR="00243BA2" w:rsidRPr="00533A9B" w:rsidRDefault="00533A9B" w:rsidP="002C3E40">
      <w:pPr>
        <w:autoSpaceDE w:val="0"/>
        <w:autoSpaceDN w:val="0"/>
        <w:adjustRightInd w:val="0"/>
        <w:spacing w:after="240"/>
        <w:rPr>
          <w:rFonts w:ascii="Calibri" w:hAnsi="Calibri" w:cs="Times"/>
          <w:sz w:val="22"/>
          <w:szCs w:val="22"/>
        </w:rPr>
      </w:pPr>
      <w:r w:rsidRPr="00533A9B">
        <w:rPr>
          <w:rFonts w:ascii="Calibri" w:hAnsi="Calibri" w:cs="Helvetica Neue"/>
          <w:sz w:val="22"/>
          <w:szCs w:val="22"/>
        </w:rPr>
        <w:t xml:space="preserve">  </w:t>
      </w:r>
    </w:p>
    <w:p w14:paraId="42C54FB5" w14:textId="77777777" w:rsidR="00B04A6B" w:rsidRPr="00B04A6B" w:rsidRDefault="00B04A6B" w:rsidP="00B04A6B">
      <w:pPr>
        <w:pStyle w:val="Heading1"/>
        <w:rPr>
          <w:rFonts w:ascii="Calibri" w:hAnsi="Calibri"/>
          <w:sz w:val="22"/>
          <w:szCs w:val="22"/>
        </w:rPr>
      </w:pPr>
      <w:r w:rsidRPr="00B04A6B">
        <w:rPr>
          <w:rFonts w:ascii="Calibri" w:hAnsi="Calibri"/>
          <w:sz w:val="22"/>
          <w:szCs w:val="22"/>
        </w:rPr>
        <w:t>Expectations</w:t>
      </w:r>
    </w:p>
    <w:p w14:paraId="438DAA05" w14:textId="707C4451" w:rsidR="00B04A6B" w:rsidRDefault="004E33FB" w:rsidP="00B04A6B">
      <w:pPr>
        <w:pStyle w:val="ListParagraph"/>
        <w:numPr>
          <w:ilvl w:val="0"/>
          <w:numId w:val="11"/>
        </w:numPr>
      </w:pPr>
      <w:r>
        <w:t>Watch lectures and c</w:t>
      </w:r>
      <w:r w:rsidR="00B04A6B" w:rsidRPr="00B04A6B">
        <w:t xml:space="preserve">omplete assignments as designated </w:t>
      </w:r>
    </w:p>
    <w:p w14:paraId="6A55D8E6" w14:textId="3A0B73F3" w:rsidR="00A0425E" w:rsidRPr="00B04A6B" w:rsidRDefault="004B0994" w:rsidP="00B04A6B">
      <w:pPr>
        <w:pStyle w:val="ListParagraph"/>
        <w:numPr>
          <w:ilvl w:val="0"/>
          <w:numId w:val="11"/>
        </w:numPr>
      </w:pPr>
      <w:r w:rsidRPr="0024157B">
        <w:rPr>
          <w:rFonts w:cs="Calibri"/>
        </w:rPr>
        <w:t xml:space="preserve">Civil discourse is expected at all times in this class, as embodied in the Principles of Community that are available on the web: </w:t>
      </w:r>
      <w:hyperlink r:id="rId9" w:history="1">
        <w:r w:rsidRPr="0024157B">
          <w:rPr>
            <w:rStyle w:val="Hyperlink"/>
            <w:rFonts w:cs="Calibri"/>
          </w:rPr>
          <w:t>http://inclusive.vt.edu/vtpoc0.html</w:t>
        </w:r>
      </w:hyperlink>
    </w:p>
    <w:p w14:paraId="6CCDB394" w14:textId="498EDC7E" w:rsidR="00B04A6B" w:rsidRPr="00B04A6B" w:rsidRDefault="00B04A6B" w:rsidP="004E33FB">
      <w:pPr>
        <w:pStyle w:val="ListParagraph"/>
        <w:numPr>
          <w:ilvl w:val="0"/>
          <w:numId w:val="11"/>
        </w:numPr>
      </w:pPr>
      <w:r w:rsidRPr="00B04A6B">
        <w:t xml:space="preserve">Check your email and visit </w:t>
      </w:r>
      <w:r w:rsidR="0024157B">
        <w:t>Canvas</w:t>
      </w:r>
      <w:r w:rsidRPr="00B04A6B">
        <w:t xml:space="preserve"> regularly (at least once a day) </w:t>
      </w:r>
    </w:p>
    <w:p w14:paraId="34F8B7EF" w14:textId="2C012447" w:rsidR="0024157B" w:rsidRDefault="00B04A6B" w:rsidP="0024157B">
      <w:pPr>
        <w:pStyle w:val="ListParagraph"/>
        <w:numPr>
          <w:ilvl w:val="0"/>
          <w:numId w:val="11"/>
        </w:numPr>
      </w:pPr>
      <w:r w:rsidRPr="00B04A6B">
        <w:t>Your email will be answered within 24 hours of you sending it, except on weekends which will be answered by the next school day</w:t>
      </w:r>
    </w:p>
    <w:p w14:paraId="03398EEB" w14:textId="53E3C7AA" w:rsidR="00B04A6B" w:rsidRPr="00B04A6B" w:rsidRDefault="007E04DE" w:rsidP="00B04A6B">
      <w:pPr>
        <w:pStyle w:val="ListParagraph"/>
        <w:numPr>
          <w:ilvl w:val="0"/>
          <w:numId w:val="11"/>
        </w:numPr>
      </w:pPr>
      <w:r>
        <w:t>If you have a technical</w:t>
      </w:r>
      <w:r w:rsidR="00B04A6B" w:rsidRPr="00B04A6B">
        <w:t xml:space="preserve"> issue with an online </w:t>
      </w:r>
      <w:r>
        <w:t>assignment</w:t>
      </w:r>
      <w:r w:rsidR="00B04A6B" w:rsidRPr="00B04A6B">
        <w:t>, please email the computer help desk immediately and cc me on the email</w:t>
      </w:r>
    </w:p>
    <w:p w14:paraId="0DB46271" w14:textId="67FD89A5" w:rsidR="003765BF" w:rsidRPr="00B04A6B" w:rsidRDefault="008B1EC3" w:rsidP="00533A9B">
      <w:pPr>
        <w:pStyle w:val="Heading1"/>
        <w:rPr>
          <w:rFonts w:ascii="Calibri" w:hAnsi="Calibri"/>
          <w:sz w:val="22"/>
          <w:szCs w:val="22"/>
        </w:rPr>
      </w:pPr>
      <w:r w:rsidRPr="00B04A6B">
        <w:rPr>
          <w:rFonts w:ascii="Calibri" w:hAnsi="Calibri"/>
          <w:sz w:val="22"/>
          <w:szCs w:val="22"/>
        </w:rPr>
        <w:t xml:space="preserve">Course Activities, Objectives, &amp; </w:t>
      </w:r>
      <w:r w:rsidR="00785659" w:rsidRPr="00B04A6B">
        <w:rPr>
          <w:rFonts w:ascii="Calibri" w:hAnsi="Calibri"/>
          <w:sz w:val="22"/>
          <w:szCs w:val="22"/>
        </w:rPr>
        <w:t xml:space="preserve">Assessment </w:t>
      </w:r>
    </w:p>
    <w:p w14:paraId="759C7C2A" w14:textId="77777777" w:rsidR="00093683" w:rsidRPr="00F80AB2" w:rsidRDefault="00093683" w:rsidP="0024157B">
      <w:pPr>
        <w:tabs>
          <w:tab w:val="left" w:pos="567"/>
        </w:tabs>
        <w:rPr>
          <w:rFonts w:ascii="Calibri" w:hAnsi="Calibri"/>
          <w:sz w:val="22"/>
          <w:szCs w:val="22"/>
        </w:rPr>
      </w:pPr>
    </w:p>
    <w:p w14:paraId="4E2EAECA" w14:textId="76627F7C" w:rsidR="00B47B51" w:rsidRPr="00B47B51" w:rsidRDefault="009B3140" w:rsidP="00A0425E">
      <w:pPr>
        <w:tabs>
          <w:tab w:val="left" w:pos="567"/>
        </w:tabs>
        <w:ind w:left="360" w:hanging="360"/>
        <w:rPr>
          <w:rFonts w:ascii="Calibri" w:hAnsi="Calibri"/>
          <w:b/>
          <w:i/>
          <w:iCs/>
          <w:sz w:val="22"/>
          <w:szCs w:val="22"/>
        </w:rPr>
      </w:pPr>
      <w:r w:rsidRPr="00B47B51">
        <w:rPr>
          <w:rFonts w:ascii="Calibri" w:hAnsi="Calibri"/>
          <w:b/>
          <w:i/>
          <w:iCs/>
          <w:sz w:val="22"/>
          <w:szCs w:val="22"/>
        </w:rPr>
        <w:lastRenderedPageBreak/>
        <w:t xml:space="preserve">Weekly Modules: Each week students will </w:t>
      </w:r>
      <w:r w:rsidR="00E35408" w:rsidRPr="00B47B51">
        <w:rPr>
          <w:rFonts w:ascii="Calibri" w:hAnsi="Calibri"/>
          <w:b/>
          <w:i/>
          <w:iCs/>
          <w:sz w:val="22"/>
          <w:szCs w:val="22"/>
        </w:rPr>
        <w:t>work through modules consisting of short videos</w:t>
      </w:r>
      <w:r w:rsidR="00B47B51" w:rsidRPr="00B47B51">
        <w:rPr>
          <w:rFonts w:ascii="Calibri" w:hAnsi="Calibri"/>
          <w:b/>
          <w:i/>
          <w:iCs/>
          <w:sz w:val="22"/>
          <w:szCs w:val="22"/>
        </w:rPr>
        <w:t xml:space="preserve">, questions after the videos, pertinent readings, online forum posts, and a brief assignment. </w:t>
      </w:r>
      <w:r w:rsidR="00B47B51">
        <w:rPr>
          <w:rFonts w:ascii="Calibri" w:hAnsi="Calibri"/>
          <w:b/>
          <w:i/>
          <w:iCs/>
          <w:sz w:val="22"/>
          <w:szCs w:val="22"/>
        </w:rPr>
        <w:t xml:space="preserve">The details of each of those pieces is below. </w:t>
      </w:r>
      <w:r w:rsidR="00E35408" w:rsidRPr="00B47B51">
        <w:rPr>
          <w:rFonts w:ascii="Calibri" w:hAnsi="Calibri"/>
          <w:b/>
          <w:i/>
          <w:iCs/>
          <w:sz w:val="22"/>
          <w:szCs w:val="22"/>
        </w:rPr>
        <w:t xml:space="preserve"> </w:t>
      </w:r>
    </w:p>
    <w:p w14:paraId="0EE5D5CF" w14:textId="77777777" w:rsidR="00B47B51" w:rsidRDefault="00B47B51" w:rsidP="00A0425E">
      <w:pPr>
        <w:tabs>
          <w:tab w:val="left" w:pos="567"/>
        </w:tabs>
        <w:ind w:left="360" w:hanging="360"/>
        <w:rPr>
          <w:rFonts w:ascii="Calibri" w:hAnsi="Calibri"/>
          <w:bCs/>
          <w:sz w:val="22"/>
          <w:szCs w:val="22"/>
        </w:rPr>
      </w:pPr>
    </w:p>
    <w:p w14:paraId="16AB09F1" w14:textId="561E3F67" w:rsidR="00A0425E" w:rsidRDefault="00B47B51" w:rsidP="00A0425E">
      <w:pPr>
        <w:tabs>
          <w:tab w:val="left" w:pos="567"/>
        </w:tabs>
        <w:ind w:left="360" w:hanging="360"/>
        <w:rPr>
          <w:rFonts w:ascii="Calibri" w:hAnsi="Calibri"/>
          <w:bCs/>
          <w:sz w:val="22"/>
          <w:szCs w:val="22"/>
        </w:rPr>
      </w:pPr>
      <w:r w:rsidRPr="00B47B51">
        <w:rPr>
          <w:rFonts w:ascii="Calibri" w:hAnsi="Calibri"/>
          <w:b/>
          <w:sz w:val="22"/>
          <w:szCs w:val="22"/>
        </w:rPr>
        <w:t>Weekly Videos:</w:t>
      </w:r>
      <w:r>
        <w:rPr>
          <w:rFonts w:ascii="Calibri" w:hAnsi="Calibri"/>
          <w:bCs/>
          <w:sz w:val="22"/>
          <w:szCs w:val="22"/>
        </w:rPr>
        <w:t xml:space="preserve"> Short videos on specific topics will be provided each week. </w:t>
      </w:r>
      <w:r w:rsidR="00E35408">
        <w:rPr>
          <w:rFonts w:ascii="Calibri" w:hAnsi="Calibri"/>
          <w:bCs/>
          <w:sz w:val="22"/>
          <w:szCs w:val="22"/>
        </w:rPr>
        <w:t>To ensure comprehension, students will answer 1-3 questions after watching the video. Multiple attempts are allowed</w:t>
      </w:r>
      <w:r w:rsidR="00924447">
        <w:rPr>
          <w:rFonts w:ascii="Calibri" w:hAnsi="Calibri"/>
          <w:bCs/>
          <w:sz w:val="22"/>
          <w:szCs w:val="22"/>
        </w:rPr>
        <w:t>—students must answer all questions correctly to earn credit for the module</w:t>
      </w:r>
      <w:r w:rsidR="00E35408">
        <w:rPr>
          <w:rFonts w:ascii="Calibri" w:hAnsi="Calibri"/>
          <w:bCs/>
          <w:sz w:val="22"/>
          <w:szCs w:val="22"/>
        </w:rPr>
        <w:t>.</w:t>
      </w:r>
      <w:r w:rsidR="00E65924">
        <w:rPr>
          <w:rFonts w:ascii="Calibri" w:hAnsi="Calibri"/>
          <w:bCs/>
          <w:sz w:val="22"/>
          <w:szCs w:val="22"/>
        </w:rPr>
        <w:t xml:space="preserve"> The </w:t>
      </w:r>
    </w:p>
    <w:p w14:paraId="5604289D" w14:textId="7896FE4D" w:rsidR="00E35408" w:rsidRDefault="00E35408" w:rsidP="00A0425E">
      <w:pPr>
        <w:tabs>
          <w:tab w:val="left" w:pos="567"/>
        </w:tabs>
        <w:ind w:left="360" w:hanging="360"/>
        <w:rPr>
          <w:rFonts w:ascii="Calibri" w:hAnsi="Calibri"/>
          <w:bCs/>
          <w:sz w:val="22"/>
          <w:szCs w:val="22"/>
        </w:rPr>
      </w:pPr>
    </w:p>
    <w:p w14:paraId="53A6C60F" w14:textId="0FA881CB" w:rsidR="00E35408" w:rsidRPr="00E35408" w:rsidRDefault="00E35408" w:rsidP="00A0425E">
      <w:pPr>
        <w:tabs>
          <w:tab w:val="left" w:pos="567"/>
        </w:tabs>
        <w:ind w:left="360" w:hanging="360"/>
        <w:rPr>
          <w:rFonts w:ascii="Calibri" w:hAnsi="Calibri"/>
          <w:bCs/>
          <w:sz w:val="22"/>
          <w:szCs w:val="22"/>
        </w:rPr>
      </w:pPr>
      <w:r>
        <w:rPr>
          <w:rFonts w:ascii="Calibri" w:hAnsi="Calibri"/>
          <w:b/>
          <w:sz w:val="22"/>
          <w:szCs w:val="22"/>
        </w:rPr>
        <w:t xml:space="preserve">Weekly Readings: </w:t>
      </w:r>
      <w:r>
        <w:rPr>
          <w:rFonts w:ascii="Calibri" w:hAnsi="Calibri"/>
          <w:bCs/>
          <w:sz w:val="22"/>
          <w:szCs w:val="22"/>
        </w:rPr>
        <w:t xml:space="preserve">Each week, readings from </w:t>
      </w:r>
      <w:r w:rsidR="00EC588B">
        <w:rPr>
          <w:rFonts w:ascii="Calibri" w:hAnsi="Calibri"/>
          <w:bCs/>
          <w:sz w:val="22"/>
          <w:szCs w:val="22"/>
        </w:rPr>
        <w:t xml:space="preserve">the </w:t>
      </w:r>
      <w:r w:rsidR="00E309A6">
        <w:rPr>
          <w:rFonts w:ascii="Calibri" w:hAnsi="Calibri"/>
          <w:bCs/>
          <w:sz w:val="22"/>
          <w:szCs w:val="22"/>
        </w:rPr>
        <w:t>textbooks and/or journal articles will be assigned. Students will use the readings to gain a broader comprehension of the material and its applications</w:t>
      </w:r>
      <w:r w:rsidR="00EC588B">
        <w:rPr>
          <w:rFonts w:ascii="Calibri" w:hAnsi="Calibri"/>
          <w:bCs/>
          <w:sz w:val="22"/>
          <w:szCs w:val="22"/>
        </w:rPr>
        <w:t xml:space="preserve">. The readings will be </w:t>
      </w:r>
    </w:p>
    <w:p w14:paraId="7953530F" w14:textId="77777777" w:rsidR="00E35408" w:rsidRPr="009B3140" w:rsidRDefault="00E35408" w:rsidP="00A0425E">
      <w:pPr>
        <w:tabs>
          <w:tab w:val="left" w:pos="567"/>
        </w:tabs>
        <w:ind w:left="360" w:hanging="360"/>
        <w:rPr>
          <w:rFonts w:ascii="Calibri" w:hAnsi="Calibri"/>
          <w:bCs/>
          <w:sz w:val="22"/>
          <w:szCs w:val="22"/>
        </w:rPr>
      </w:pPr>
    </w:p>
    <w:p w14:paraId="185934AD" w14:textId="71066A23" w:rsidR="00186899" w:rsidRDefault="00E309A6" w:rsidP="00A0425E">
      <w:pPr>
        <w:tabs>
          <w:tab w:val="left" w:pos="567"/>
        </w:tabs>
        <w:ind w:left="360" w:hanging="360"/>
        <w:rPr>
          <w:rFonts w:ascii="Calibri" w:hAnsi="Calibri"/>
          <w:sz w:val="22"/>
          <w:szCs w:val="22"/>
        </w:rPr>
      </w:pPr>
      <w:r>
        <w:rPr>
          <w:rFonts w:ascii="Calibri" w:hAnsi="Calibri"/>
          <w:b/>
          <w:sz w:val="22"/>
          <w:szCs w:val="22"/>
        </w:rPr>
        <w:t>Weekly Assignments</w:t>
      </w:r>
      <w:r w:rsidR="00093683" w:rsidRPr="00F80AB2">
        <w:rPr>
          <w:rFonts w:ascii="Calibri" w:hAnsi="Calibri"/>
          <w:b/>
          <w:sz w:val="22"/>
          <w:szCs w:val="22"/>
        </w:rPr>
        <w:t xml:space="preserve">: </w:t>
      </w:r>
      <w:r>
        <w:rPr>
          <w:rFonts w:ascii="Calibri" w:hAnsi="Calibri"/>
          <w:sz w:val="22"/>
          <w:szCs w:val="22"/>
        </w:rPr>
        <w:t>Each week, a</w:t>
      </w:r>
      <w:r w:rsidR="00471285">
        <w:rPr>
          <w:rFonts w:ascii="Calibri" w:hAnsi="Calibri"/>
          <w:sz w:val="22"/>
          <w:szCs w:val="22"/>
        </w:rPr>
        <w:t xml:space="preserve"> short</w:t>
      </w:r>
      <w:r>
        <w:rPr>
          <w:rFonts w:ascii="Calibri" w:hAnsi="Calibri"/>
          <w:sz w:val="22"/>
          <w:szCs w:val="22"/>
        </w:rPr>
        <w:t xml:space="preserve"> assignment pertinent to the week</w:t>
      </w:r>
      <w:r w:rsidR="00924447">
        <w:rPr>
          <w:rFonts w:ascii="Calibri" w:hAnsi="Calibri"/>
          <w:sz w:val="22"/>
          <w:szCs w:val="22"/>
        </w:rPr>
        <w:t xml:space="preserve"> will require students to synthesize information from the lectures and readings. Occasionally these might be group assignments. </w:t>
      </w:r>
    </w:p>
    <w:p w14:paraId="239A7C01" w14:textId="7893EDA1" w:rsidR="00895B7D" w:rsidRDefault="00895B7D" w:rsidP="00A0425E">
      <w:pPr>
        <w:tabs>
          <w:tab w:val="left" w:pos="567"/>
        </w:tabs>
        <w:ind w:left="360" w:hanging="360"/>
        <w:rPr>
          <w:rFonts w:ascii="Calibri" w:hAnsi="Calibri"/>
          <w:sz w:val="22"/>
          <w:szCs w:val="22"/>
        </w:rPr>
      </w:pPr>
    </w:p>
    <w:p w14:paraId="160F96D9" w14:textId="77777777" w:rsidR="00471285" w:rsidRDefault="00895B7D" w:rsidP="00A0425E">
      <w:pPr>
        <w:tabs>
          <w:tab w:val="left" w:pos="567"/>
        </w:tabs>
        <w:ind w:left="360" w:hanging="360"/>
        <w:rPr>
          <w:rFonts w:ascii="Calibri" w:hAnsi="Calibri"/>
          <w:sz w:val="22"/>
          <w:szCs w:val="22"/>
        </w:rPr>
      </w:pPr>
      <w:r>
        <w:rPr>
          <w:rFonts w:ascii="Calibri" w:hAnsi="Calibri"/>
          <w:b/>
          <w:sz w:val="22"/>
          <w:szCs w:val="22"/>
        </w:rPr>
        <w:t>Online Forums:</w:t>
      </w:r>
      <w:r w:rsidRPr="00B04A6B">
        <w:rPr>
          <w:rFonts w:ascii="Calibri" w:hAnsi="Calibri"/>
          <w:b/>
          <w:sz w:val="22"/>
          <w:szCs w:val="22"/>
        </w:rPr>
        <w:t xml:space="preserve"> </w:t>
      </w:r>
      <w:r>
        <w:rPr>
          <w:rFonts w:ascii="Calibri" w:hAnsi="Calibri"/>
          <w:sz w:val="22"/>
          <w:szCs w:val="22"/>
        </w:rPr>
        <w:t xml:space="preserve">Each week, students will post </w:t>
      </w:r>
      <w:r w:rsidR="00471285">
        <w:rPr>
          <w:rFonts w:ascii="Calibri" w:hAnsi="Calibri"/>
          <w:sz w:val="22"/>
          <w:szCs w:val="22"/>
        </w:rPr>
        <w:t xml:space="preserve">to and respond </w:t>
      </w:r>
      <w:r>
        <w:rPr>
          <w:rFonts w:ascii="Calibri" w:hAnsi="Calibri"/>
          <w:sz w:val="22"/>
          <w:szCs w:val="22"/>
        </w:rPr>
        <w:t>in the online forums</w:t>
      </w:r>
      <w:r w:rsidR="00EC588B">
        <w:rPr>
          <w:rFonts w:ascii="Calibri" w:hAnsi="Calibri"/>
          <w:sz w:val="22"/>
          <w:szCs w:val="22"/>
        </w:rPr>
        <w:t xml:space="preserve"> to</w:t>
      </w:r>
      <w:r>
        <w:rPr>
          <w:rFonts w:ascii="Calibri" w:hAnsi="Calibri"/>
          <w:sz w:val="22"/>
          <w:szCs w:val="22"/>
        </w:rPr>
        <w:t xml:space="preserve"> engage with the content and practice their verbal behavior with the terminology. The online forum will also serve as a space for peer-to-peer learning</w:t>
      </w:r>
      <w:r w:rsidR="00EC588B">
        <w:rPr>
          <w:rFonts w:ascii="Calibri" w:hAnsi="Calibri"/>
          <w:sz w:val="22"/>
          <w:szCs w:val="22"/>
        </w:rPr>
        <w:t xml:space="preserve">. </w:t>
      </w:r>
    </w:p>
    <w:p w14:paraId="66F665AE" w14:textId="20051423" w:rsidR="00471285" w:rsidRDefault="00471285" w:rsidP="00471285">
      <w:pPr>
        <w:pStyle w:val="ListParagraph"/>
        <w:numPr>
          <w:ilvl w:val="0"/>
          <w:numId w:val="13"/>
        </w:numPr>
        <w:tabs>
          <w:tab w:val="left" w:pos="567"/>
        </w:tabs>
      </w:pPr>
      <w:r>
        <w:t>Post one response to</w:t>
      </w:r>
      <w:r w:rsidR="00EC588B" w:rsidRPr="00471285">
        <w:t xml:space="preserve"> </w:t>
      </w:r>
      <w:r>
        <w:t>the</w:t>
      </w:r>
      <w:r w:rsidR="00EC588B" w:rsidRPr="00471285">
        <w:t xml:space="preserve"> guided prompt </w:t>
      </w:r>
    </w:p>
    <w:p w14:paraId="56761035" w14:textId="2F9A9825" w:rsidR="00471285" w:rsidRDefault="00471285" w:rsidP="00471285">
      <w:pPr>
        <w:pStyle w:val="ListParagraph"/>
        <w:numPr>
          <w:ilvl w:val="0"/>
          <w:numId w:val="13"/>
        </w:numPr>
        <w:tabs>
          <w:tab w:val="left" w:pos="567"/>
        </w:tabs>
      </w:pPr>
      <w:r>
        <w:t>Post at least one comment/question on the general forum of the week</w:t>
      </w:r>
    </w:p>
    <w:p w14:paraId="008AC02E" w14:textId="621B081B" w:rsidR="005869FB" w:rsidRPr="00471285" w:rsidRDefault="00471285" w:rsidP="00471285">
      <w:pPr>
        <w:pStyle w:val="ListParagraph"/>
        <w:numPr>
          <w:ilvl w:val="1"/>
          <w:numId w:val="13"/>
        </w:numPr>
        <w:tabs>
          <w:tab w:val="left" w:pos="567"/>
        </w:tabs>
      </w:pPr>
      <w:r>
        <w:t>Respond to at least one comment/question posted by a peer</w:t>
      </w:r>
      <w:r w:rsidRPr="00471285">
        <w:t xml:space="preserve"> </w:t>
      </w:r>
    </w:p>
    <w:p w14:paraId="25EE85FD" w14:textId="10F7A4C0" w:rsidR="00837464" w:rsidRPr="00B04A6B" w:rsidRDefault="003E24DA" w:rsidP="00895B7D">
      <w:pPr>
        <w:tabs>
          <w:tab w:val="left" w:pos="567"/>
        </w:tabs>
        <w:ind w:left="360" w:hanging="360"/>
        <w:rPr>
          <w:rFonts w:ascii="Calibri" w:hAnsi="Calibri"/>
          <w:sz w:val="22"/>
          <w:szCs w:val="22"/>
        </w:rPr>
      </w:pPr>
      <w:r w:rsidRPr="00B04A6B">
        <w:rPr>
          <w:rFonts w:ascii="Calibri" w:hAnsi="Calibri"/>
          <w:b/>
          <w:sz w:val="22"/>
          <w:szCs w:val="22"/>
        </w:rPr>
        <w:t>Ex</w:t>
      </w:r>
      <w:r w:rsidR="00F80AB2">
        <w:rPr>
          <w:rFonts w:ascii="Calibri" w:hAnsi="Calibri"/>
          <w:b/>
          <w:sz w:val="22"/>
          <w:szCs w:val="22"/>
        </w:rPr>
        <w:t>ams:</w:t>
      </w:r>
      <w:r w:rsidRPr="00B04A6B">
        <w:rPr>
          <w:rFonts w:ascii="Calibri" w:hAnsi="Calibri"/>
          <w:b/>
          <w:sz w:val="22"/>
          <w:szCs w:val="22"/>
        </w:rPr>
        <w:t xml:space="preserve"> </w:t>
      </w:r>
      <w:r w:rsidRPr="00B04A6B">
        <w:rPr>
          <w:rFonts w:ascii="Calibri" w:hAnsi="Calibri"/>
          <w:sz w:val="22"/>
          <w:szCs w:val="22"/>
        </w:rPr>
        <w:t xml:space="preserve">Using the reading, lecture materials, and </w:t>
      </w:r>
      <w:r w:rsidR="00837464">
        <w:rPr>
          <w:rFonts w:ascii="Calibri" w:hAnsi="Calibri"/>
          <w:sz w:val="22"/>
          <w:szCs w:val="22"/>
        </w:rPr>
        <w:t>in class discussion</w:t>
      </w:r>
      <w:r w:rsidRPr="00B04A6B">
        <w:rPr>
          <w:rFonts w:ascii="Calibri" w:hAnsi="Calibri"/>
          <w:sz w:val="22"/>
          <w:szCs w:val="22"/>
        </w:rPr>
        <w:t xml:space="preserve">, students will synthesize the materials completing </w:t>
      </w:r>
      <w:r w:rsidR="00DE1E8A">
        <w:rPr>
          <w:rFonts w:ascii="Calibri" w:hAnsi="Calibri"/>
          <w:sz w:val="22"/>
          <w:szCs w:val="22"/>
        </w:rPr>
        <w:t xml:space="preserve">two </w:t>
      </w:r>
      <w:r w:rsidR="00591855">
        <w:rPr>
          <w:rFonts w:ascii="Calibri" w:hAnsi="Calibri"/>
          <w:sz w:val="22"/>
          <w:szCs w:val="22"/>
        </w:rPr>
        <w:t>online</w:t>
      </w:r>
      <w:r w:rsidRPr="00B04A6B">
        <w:rPr>
          <w:rFonts w:ascii="Calibri" w:hAnsi="Calibri"/>
          <w:sz w:val="22"/>
          <w:szCs w:val="22"/>
        </w:rPr>
        <w:t xml:space="preserve"> exam</w:t>
      </w:r>
      <w:r w:rsidR="00DE1E8A">
        <w:rPr>
          <w:rFonts w:ascii="Calibri" w:hAnsi="Calibri"/>
          <w:sz w:val="22"/>
          <w:szCs w:val="22"/>
        </w:rPr>
        <w:t>s</w:t>
      </w:r>
      <w:r w:rsidRPr="00B04A6B">
        <w:rPr>
          <w:rFonts w:ascii="Calibri" w:hAnsi="Calibri"/>
          <w:sz w:val="22"/>
          <w:szCs w:val="22"/>
        </w:rPr>
        <w:t xml:space="preserve"> comprised of multiple choice, fill in the blank, and short answer questions.</w:t>
      </w:r>
      <w:r w:rsidR="003C1F90" w:rsidRPr="00B04A6B">
        <w:rPr>
          <w:rFonts w:ascii="Calibri" w:hAnsi="Calibri"/>
          <w:sz w:val="22"/>
          <w:szCs w:val="22"/>
        </w:rPr>
        <w:t xml:space="preserve"> Any material f</w:t>
      </w:r>
      <w:r w:rsidR="006E35E2" w:rsidRPr="00B04A6B">
        <w:rPr>
          <w:rFonts w:ascii="Calibri" w:hAnsi="Calibri"/>
          <w:sz w:val="22"/>
          <w:szCs w:val="22"/>
        </w:rPr>
        <w:t>rom lectures, discussions, readings, or assignments may appear on the exams.</w:t>
      </w:r>
      <w:r w:rsidR="00924447">
        <w:rPr>
          <w:rFonts w:ascii="Calibri" w:hAnsi="Calibri"/>
          <w:sz w:val="22"/>
          <w:szCs w:val="22"/>
        </w:rPr>
        <w:t xml:space="preserve"> </w:t>
      </w:r>
      <w:r w:rsidR="00CC3B1C">
        <w:rPr>
          <w:rFonts w:ascii="Calibri" w:hAnsi="Calibri"/>
          <w:sz w:val="22"/>
          <w:szCs w:val="22"/>
        </w:rPr>
        <w:t xml:space="preserve">Three </w:t>
      </w:r>
      <w:r w:rsidR="00924447">
        <w:rPr>
          <w:rFonts w:ascii="Calibri" w:hAnsi="Calibri"/>
          <w:sz w:val="22"/>
          <w:szCs w:val="22"/>
        </w:rPr>
        <w:t>attempts are allowed.</w:t>
      </w:r>
      <w:r w:rsidR="00CC3B1C">
        <w:rPr>
          <w:rFonts w:ascii="Calibri" w:hAnsi="Calibri"/>
          <w:sz w:val="22"/>
          <w:szCs w:val="22"/>
        </w:rPr>
        <w:t xml:space="preserve"> If a student takes the exam twice and does not earn at least 80%, they must meet with the instructor before trying their third attempt.</w:t>
      </w:r>
    </w:p>
    <w:p w14:paraId="04EA57EB" w14:textId="723C45AE" w:rsidR="00DA440F" w:rsidRDefault="00DA440F" w:rsidP="006E35E2">
      <w:pPr>
        <w:tabs>
          <w:tab w:val="left" w:pos="567"/>
        </w:tabs>
        <w:rPr>
          <w:rFonts w:ascii="Calibri" w:hAnsi="Calibri"/>
          <w:sz w:val="22"/>
          <w:szCs w:val="22"/>
        </w:rPr>
      </w:pPr>
    </w:p>
    <w:p w14:paraId="186B33F3" w14:textId="77777777" w:rsidR="00004B5A" w:rsidRPr="00004B5A" w:rsidRDefault="00004B5A" w:rsidP="00004B5A">
      <w:pPr>
        <w:pStyle w:val="ListParagraph"/>
        <w:numPr>
          <w:ilvl w:val="0"/>
          <w:numId w:val="14"/>
        </w:numPr>
        <w:spacing w:before="180" w:after="180"/>
        <w:rPr>
          <w:rFonts w:cs="Calibri"/>
          <w:b/>
          <w:bCs/>
          <w:color w:val="222222"/>
        </w:rPr>
      </w:pPr>
      <w:r w:rsidRPr="00004B5A">
        <w:rPr>
          <w:rFonts w:cs="Calibri"/>
          <w:b/>
          <w:bCs/>
          <w:color w:val="E36C0A" w:themeColor="accent6" w:themeShade="BF"/>
        </w:rPr>
        <w:t>Module videos and quizzes should be completed each week by Saturday 11:59 PM EST</w:t>
      </w:r>
    </w:p>
    <w:p w14:paraId="63B4A0A1" w14:textId="77777777" w:rsidR="00004B5A" w:rsidRPr="00004B5A" w:rsidRDefault="00004B5A" w:rsidP="00004B5A">
      <w:pPr>
        <w:pStyle w:val="ListParagraph"/>
        <w:numPr>
          <w:ilvl w:val="0"/>
          <w:numId w:val="14"/>
        </w:numPr>
        <w:spacing w:before="180" w:after="180"/>
        <w:rPr>
          <w:rFonts w:cs="Calibri"/>
          <w:b/>
          <w:bCs/>
          <w:color w:val="31849B" w:themeColor="accent5" w:themeShade="BF"/>
        </w:rPr>
      </w:pPr>
      <w:r w:rsidRPr="00004B5A">
        <w:rPr>
          <w:rFonts w:cs="Calibri"/>
          <w:b/>
          <w:bCs/>
          <w:color w:val="C00000"/>
        </w:rPr>
        <w:t>Posts to the Weekly Discussion Board should be completed each week by Sunday 11:59 PM EST</w:t>
      </w:r>
    </w:p>
    <w:p w14:paraId="0D4A21B8" w14:textId="490125CC" w:rsidR="00004B5A" w:rsidRPr="00004B5A" w:rsidRDefault="00004B5A" w:rsidP="00004B5A">
      <w:pPr>
        <w:pStyle w:val="ListParagraph"/>
        <w:numPr>
          <w:ilvl w:val="0"/>
          <w:numId w:val="14"/>
        </w:numPr>
        <w:spacing w:before="180" w:after="180"/>
        <w:rPr>
          <w:rFonts w:cs="Calibri"/>
          <w:color w:val="222222"/>
        </w:rPr>
      </w:pPr>
      <w:r w:rsidRPr="00004B5A">
        <w:rPr>
          <w:rFonts w:cs="Calibri"/>
          <w:b/>
          <w:bCs/>
          <w:color w:val="92D050"/>
        </w:rPr>
        <w:t>Responses to the posts from the Weekly Discussion Board should be completed each week by Tuesday 11:59 PM EST (of the following week</w:t>
      </w:r>
      <w:r>
        <w:rPr>
          <w:rFonts w:cs="Calibri"/>
          <w:b/>
          <w:bCs/>
          <w:color w:val="92D050"/>
        </w:rPr>
        <w:t xml:space="preserve">; that is, </w:t>
      </w:r>
      <w:r w:rsidRPr="00004B5A">
        <w:rPr>
          <w:rFonts w:cs="Calibri"/>
          <w:b/>
          <w:bCs/>
          <w:color w:val="92D050"/>
        </w:rPr>
        <w:t>the Tuesday after the Sunday original posts are due)</w:t>
      </w:r>
    </w:p>
    <w:p w14:paraId="77C47344" w14:textId="4C9D496B" w:rsidR="009C66CF" w:rsidRPr="00B04A6B" w:rsidRDefault="009C66CF" w:rsidP="009C66CF">
      <w:pPr>
        <w:pStyle w:val="Heading1"/>
        <w:rPr>
          <w:rFonts w:ascii="Calibri" w:hAnsi="Calibri"/>
          <w:sz w:val="22"/>
          <w:szCs w:val="22"/>
        </w:rPr>
      </w:pPr>
      <w:r w:rsidRPr="00B04A6B">
        <w:rPr>
          <w:rFonts w:ascii="Calibri" w:hAnsi="Calibri"/>
          <w:sz w:val="22"/>
          <w:szCs w:val="22"/>
        </w:rPr>
        <w:t>Missed</w:t>
      </w:r>
      <w:r w:rsidR="00B00028" w:rsidRPr="00B04A6B">
        <w:rPr>
          <w:rFonts w:ascii="Calibri" w:hAnsi="Calibri"/>
          <w:sz w:val="22"/>
          <w:szCs w:val="22"/>
        </w:rPr>
        <w:t xml:space="preserve"> Assignments Policy</w:t>
      </w:r>
    </w:p>
    <w:p w14:paraId="4478E9CF" w14:textId="281BC690" w:rsidR="00EC2F41" w:rsidRPr="00B04A6B" w:rsidRDefault="00DE1E8A" w:rsidP="00EC2F41">
      <w:pPr>
        <w:pStyle w:val="ListParagraph"/>
        <w:numPr>
          <w:ilvl w:val="0"/>
          <w:numId w:val="12"/>
        </w:numPr>
        <w:tabs>
          <w:tab w:val="left" w:pos="567"/>
        </w:tabs>
      </w:pPr>
      <w:r>
        <w:t>Late assignments will be</w:t>
      </w:r>
      <w:r w:rsidR="00E0442E">
        <w:t xml:space="preserve"> accepted but a point reduction of 5% per day late will be applied.</w:t>
      </w:r>
      <w:r>
        <w:t xml:space="preserve"> </w:t>
      </w:r>
    </w:p>
    <w:tbl>
      <w:tblPr>
        <w:tblStyle w:val="ColorfulShading-Accent4"/>
        <w:tblpPr w:leftFromText="180" w:rightFromText="180" w:vertAnchor="text" w:horzAnchor="page" w:tblpX="1549" w:tblpY="234"/>
        <w:tblW w:w="9468" w:type="dxa"/>
        <w:tblLook w:val="04A0" w:firstRow="1" w:lastRow="0" w:firstColumn="1" w:lastColumn="0" w:noHBand="0" w:noVBand="1"/>
      </w:tblPr>
      <w:tblGrid>
        <w:gridCol w:w="1368"/>
        <w:gridCol w:w="2250"/>
        <w:gridCol w:w="1710"/>
        <w:gridCol w:w="2610"/>
        <w:gridCol w:w="1530"/>
      </w:tblGrid>
      <w:tr w:rsidR="00B04A6B" w:rsidRPr="00B04A6B" w14:paraId="2EBC1591" w14:textId="77777777" w:rsidTr="002415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8" w:type="dxa"/>
          </w:tcPr>
          <w:p w14:paraId="21AC975C" w14:textId="77777777" w:rsidR="00B04A6B" w:rsidRPr="00B04A6B" w:rsidRDefault="00B04A6B" w:rsidP="00B04A6B">
            <w:pPr>
              <w:pStyle w:val="BodyText"/>
              <w:rPr>
                <w:rFonts w:ascii="Calibri" w:hAnsi="Calibri"/>
                <w:sz w:val="22"/>
                <w:szCs w:val="22"/>
              </w:rPr>
            </w:pPr>
          </w:p>
        </w:tc>
        <w:tc>
          <w:tcPr>
            <w:tcW w:w="2250" w:type="dxa"/>
          </w:tcPr>
          <w:p w14:paraId="753756EC" w14:textId="77777777" w:rsidR="00B04A6B" w:rsidRPr="00B04A6B" w:rsidRDefault="00B04A6B" w:rsidP="00B04A6B">
            <w:pPr>
              <w:pStyle w:val="BodyText"/>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B04A6B">
              <w:rPr>
                <w:rFonts w:ascii="Calibri" w:hAnsi="Calibri"/>
                <w:sz w:val="22"/>
                <w:szCs w:val="22"/>
              </w:rPr>
              <w:t>Activity</w:t>
            </w:r>
          </w:p>
        </w:tc>
        <w:tc>
          <w:tcPr>
            <w:tcW w:w="1710" w:type="dxa"/>
          </w:tcPr>
          <w:p w14:paraId="670E85E8" w14:textId="77777777" w:rsidR="00B04A6B" w:rsidRPr="00B04A6B" w:rsidRDefault="00B04A6B" w:rsidP="00B04A6B">
            <w:pPr>
              <w:pStyle w:val="BodyText"/>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B04A6B">
              <w:rPr>
                <w:rFonts w:ascii="Calibri" w:hAnsi="Calibri"/>
                <w:sz w:val="22"/>
                <w:szCs w:val="22"/>
              </w:rPr>
              <w:t>Points/Activity</w:t>
            </w:r>
          </w:p>
        </w:tc>
        <w:tc>
          <w:tcPr>
            <w:tcW w:w="2610" w:type="dxa"/>
          </w:tcPr>
          <w:p w14:paraId="3333FDF5" w14:textId="77777777" w:rsidR="00B04A6B" w:rsidRPr="00B04A6B" w:rsidRDefault="00B04A6B" w:rsidP="00B04A6B">
            <w:pPr>
              <w:pStyle w:val="BodyText"/>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B04A6B">
              <w:rPr>
                <w:rFonts w:ascii="Calibri" w:hAnsi="Calibri"/>
                <w:sz w:val="22"/>
                <w:szCs w:val="22"/>
              </w:rPr>
              <w:t>Number of Activities</w:t>
            </w:r>
          </w:p>
        </w:tc>
        <w:tc>
          <w:tcPr>
            <w:tcW w:w="1530" w:type="dxa"/>
          </w:tcPr>
          <w:p w14:paraId="6CA27053" w14:textId="77777777" w:rsidR="00B04A6B" w:rsidRPr="00B04A6B" w:rsidRDefault="00B04A6B" w:rsidP="00B04A6B">
            <w:pPr>
              <w:pStyle w:val="BodyText"/>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B04A6B">
              <w:rPr>
                <w:rFonts w:ascii="Calibri" w:hAnsi="Calibri"/>
                <w:sz w:val="22"/>
                <w:szCs w:val="22"/>
              </w:rPr>
              <w:t xml:space="preserve">Total Points </w:t>
            </w:r>
          </w:p>
        </w:tc>
      </w:tr>
      <w:tr w:rsidR="00837464" w:rsidRPr="00B04A6B" w14:paraId="38BA6B20" w14:textId="77777777" w:rsidTr="00241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vMerge w:val="restart"/>
          </w:tcPr>
          <w:p w14:paraId="0094276F" w14:textId="77777777" w:rsidR="00837464" w:rsidRPr="00B04A6B" w:rsidRDefault="00837464" w:rsidP="00837464">
            <w:pPr>
              <w:pStyle w:val="BodyText"/>
              <w:rPr>
                <w:rFonts w:ascii="Calibri" w:hAnsi="Calibri"/>
                <w:sz w:val="22"/>
                <w:szCs w:val="22"/>
              </w:rPr>
            </w:pPr>
            <w:r w:rsidRPr="00B04A6B">
              <w:rPr>
                <w:rFonts w:ascii="Calibri" w:hAnsi="Calibri"/>
                <w:sz w:val="22"/>
                <w:szCs w:val="22"/>
              </w:rPr>
              <w:t>Point</w:t>
            </w:r>
          </w:p>
          <w:p w14:paraId="4EB972F0" w14:textId="77777777" w:rsidR="00837464" w:rsidRPr="00B04A6B" w:rsidRDefault="00837464" w:rsidP="00837464">
            <w:pPr>
              <w:pStyle w:val="BodyText"/>
              <w:rPr>
                <w:rFonts w:ascii="Calibri" w:hAnsi="Calibri"/>
                <w:sz w:val="22"/>
                <w:szCs w:val="22"/>
              </w:rPr>
            </w:pPr>
            <w:r w:rsidRPr="00B04A6B">
              <w:rPr>
                <w:rFonts w:ascii="Calibri" w:hAnsi="Calibri"/>
                <w:sz w:val="22"/>
                <w:szCs w:val="22"/>
              </w:rPr>
              <w:t>Distributions</w:t>
            </w:r>
          </w:p>
        </w:tc>
        <w:tc>
          <w:tcPr>
            <w:tcW w:w="2250" w:type="dxa"/>
          </w:tcPr>
          <w:p w14:paraId="3B7B4212" w14:textId="434FDA69" w:rsidR="00837464" w:rsidRPr="00B04A6B" w:rsidRDefault="00895B7D"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 xml:space="preserve">Weekly </w:t>
            </w:r>
            <w:r w:rsidR="00AD71D0">
              <w:rPr>
                <w:rFonts w:ascii="Calibri" w:hAnsi="Calibri"/>
                <w:sz w:val="22"/>
                <w:szCs w:val="22"/>
              </w:rPr>
              <w:t>Videos</w:t>
            </w:r>
          </w:p>
        </w:tc>
        <w:tc>
          <w:tcPr>
            <w:tcW w:w="1710" w:type="dxa"/>
          </w:tcPr>
          <w:p w14:paraId="02A28C87" w14:textId="5A576FB9" w:rsidR="00837464" w:rsidRPr="00B04A6B" w:rsidRDefault="00895B7D"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10</w:t>
            </w:r>
          </w:p>
        </w:tc>
        <w:tc>
          <w:tcPr>
            <w:tcW w:w="2610" w:type="dxa"/>
          </w:tcPr>
          <w:p w14:paraId="30F5BE4F" w14:textId="3462C01D" w:rsidR="00837464" w:rsidRPr="00B04A6B" w:rsidRDefault="00895B7D"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w:t>
            </w:r>
            <w:r w:rsidR="00841387">
              <w:rPr>
                <w:rFonts w:ascii="Calibri" w:hAnsi="Calibri"/>
                <w:sz w:val="22"/>
                <w:szCs w:val="22"/>
              </w:rPr>
              <w:t>5</w:t>
            </w:r>
          </w:p>
        </w:tc>
        <w:tc>
          <w:tcPr>
            <w:tcW w:w="1530" w:type="dxa"/>
          </w:tcPr>
          <w:p w14:paraId="5E929712" w14:textId="72E21874" w:rsidR="00837464" w:rsidRPr="00B04A6B" w:rsidRDefault="0024157B"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w:t>
            </w:r>
            <w:r w:rsidR="00837464">
              <w:rPr>
                <w:rFonts w:ascii="Calibri" w:hAnsi="Calibri"/>
                <w:sz w:val="22"/>
                <w:szCs w:val="22"/>
              </w:rPr>
              <w:t>50</w:t>
            </w:r>
          </w:p>
        </w:tc>
      </w:tr>
      <w:tr w:rsidR="00837464" w:rsidRPr="00B04A6B" w14:paraId="44DCC25F" w14:textId="77777777" w:rsidTr="0024157B">
        <w:tc>
          <w:tcPr>
            <w:cnfStyle w:val="001000000000" w:firstRow="0" w:lastRow="0" w:firstColumn="1" w:lastColumn="0" w:oddVBand="0" w:evenVBand="0" w:oddHBand="0" w:evenHBand="0" w:firstRowFirstColumn="0" w:firstRowLastColumn="0" w:lastRowFirstColumn="0" w:lastRowLastColumn="0"/>
            <w:tcW w:w="1368" w:type="dxa"/>
            <w:vMerge/>
          </w:tcPr>
          <w:p w14:paraId="57FAA747" w14:textId="77777777" w:rsidR="00837464" w:rsidRPr="00B04A6B" w:rsidRDefault="00837464" w:rsidP="00837464">
            <w:pPr>
              <w:pStyle w:val="BodyText"/>
              <w:rPr>
                <w:rFonts w:ascii="Calibri" w:hAnsi="Calibri"/>
                <w:sz w:val="22"/>
                <w:szCs w:val="22"/>
              </w:rPr>
            </w:pPr>
          </w:p>
        </w:tc>
        <w:tc>
          <w:tcPr>
            <w:tcW w:w="2250" w:type="dxa"/>
          </w:tcPr>
          <w:p w14:paraId="45F03C6A" w14:textId="646DD976" w:rsidR="00837464"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Online Forum</w:t>
            </w:r>
            <w:r w:rsidR="00AD71D0">
              <w:rPr>
                <w:rFonts w:ascii="Calibri" w:hAnsi="Calibri"/>
                <w:sz w:val="22"/>
                <w:szCs w:val="22"/>
              </w:rPr>
              <w:t xml:space="preserve"> Post</w:t>
            </w:r>
            <w:r>
              <w:rPr>
                <w:rFonts w:ascii="Calibri" w:hAnsi="Calibri"/>
                <w:sz w:val="22"/>
                <w:szCs w:val="22"/>
              </w:rPr>
              <w:t>s</w:t>
            </w:r>
          </w:p>
        </w:tc>
        <w:tc>
          <w:tcPr>
            <w:tcW w:w="1710" w:type="dxa"/>
          </w:tcPr>
          <w:p w14:paraId="2C4A7E62" w14:textId="138DD20A" w:rsidR="00837464"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10</w:t>
            </w:r>
          </w:p>
        </w:tc>
        <w:tc>
          <w:tcPr>
            <w:tcW w:w="2610" w:type="dxa"/>
          </w:tcPr>
          <w:p w14:paraId="40DF4134" w14:textId="5FE32BB4" w:rsidR="00837464"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15</w:t>
            </w:r>
          </w:p>
        </w:tc>
        <w:tc>
          <w:tcPr>
            <w:tcW w:w="1530" w:type="dxa"/>
          </w:tcPr>
          <w:p w14:paraId="4FD54C4B" w14:textId="5ACD85D9" w:rsidR="00837464"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150</w:t>
            </w:r>
          </w:p>
        </w:tc>
      </w:tr>
      <w:tr w:rsidR="00837464" w:rsidRPr="00B04A6B" w14:paraId="5E14AECE" w14:textId="77777777" w:rsidTr="00241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vMerge/>
          </w:tcPr>
          <w:p w14:paraId="37EE9F1B" w14:textId="77777777" w:rsidR="00837464" w:rsidRPr="00B04A6B" w:rsidRDefault="00837464" w:rsidP="00837464">
            <w:pPr>
              <w:pStyle w:val="BodyText"/>
              <w:rPr>
                <w:rFonts w:ascii="Calibri" w:hAnsi="Calibri"/>
                <w:sz w:val="22"/>
                <w:szCs w:val="22"/>
              </w:rPr>
            </w:pPr>
          </w:p>
        </w:tc>
        <w:tc>
          <w:tcPr>
            <w:tcW w:w="2250" w:type="dxa"/>
          </w:tcPr>
          <w:p w14:paraId="585A94DE" w14:textId="519DA334" w:rsidR="00837464" w:rsidRPr="00B04A6B"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Weekly Assignments</w:t>
            </w:r>
          </w:p>
        </w:tc>
        <w:tc>
          <w:tcPr>
            <w:tcW w:w="1710" w:type="dxa"/>
          </w:tcPr>
          <w:p w14:paraId="260DDC1F" w14:textId="0F52B7D0" w:rsidR="00837464" w:rsidRPr="00B04A6B"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10</w:t>
            </w:r>
          </w:p>
        </w:tc>
        <w:tc>
          <w:tcPr>
            <w:tcW w:w="2610" w:type="dxa"/>
          </w:tcPr>
          <w:p w14:paraId="7CC25212" w14:textId="7DFA725E" w:rsidR="00837464" w:rsidRPr="00B04A6B"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15</w:t>
            </w:r>
          </w:p>
        </w:tc>
        <w:tc>
          <w:tcPr>
            <w:tcW w:w="1530" w:type="dxa"/>
          </w:tcPr>
          <w:p w14:paraId="45D38150" w14:textId="159E5D08" w:rsidR="00837464" w:rsidRPr="00B04A6B"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150</w:t>
            </w:r>
          </w:p>
        </w:tc>
      </w:tr>
      <w:tr w:rsidR="00841387" w:rsidRPr="00B04A6B" w14:paraId="5DD984E7" w14:textId="77777777" w:rsidTr="00844B82">
        <w:tc>
          <w:tcPr>
            <w:cnfStyle w:val="001000000000" w:firstRow="0" w:lastRow="0" w:firstColumn="1" w:lastColumn="0" w:oddVBand="0" w:evenVBand="0" w:oddHBand="0" w:evenHBand="0" w:firstRowFirstColumn="0" w:firstRowLastColumn="0" w:lastRowFirstColumn="0" w:lastRowLastColumn="0"/>
            <w:tcW w:w="1368" w:type="dxa"/>
            <w:vMerge/>
          </w:tcPr>
          <w:p w14:paraId="64198A48" w14:textId="77777777" w:rsidR="00841387" w:rsidRPr="00B04A6B" w:rsidRDefault="00841387" w:rsidP="00837464">
            <w:pPr>
              <w:pStyle w:val="BodyText"/>
              <w:rPr>
                <w:rFonts w:ascii="Calibri" w:hAnsi="Calibri"/>
                <w:sz w:val="22"/>
                <w:szCs w:val="22"/>
              </w:rPr>
            </w:pPr>
          </w:p>
        </w:tc>
        <w:tc>
          <w:tcPr>
            <w:tcW w:w="2250" w:type="dxa"/>
          </w:tcPr>
          <w:p w14:paraId="42DAC8D8" w14:textId="4F07038E" w:rsidR="00841387"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Exams</w:t>
            </w:r>
          </w:p>
        </w:tc>
        <w:tc>
          <w:tcPr>
            <w:tcW w:w="1710" w:type="dxa"/>
          </w:tcPr>
          <w:p w14:paraId="5E57D465" w14:textId="7EF075F4" w:rsidR="00841387"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100</w:t>
            </w:r>
          </w:p>
        </w:tc>
        <w:tc>
          <w:tcPr>
            <w:tcW w:w="2610" w:type="dxa"/>
          </w:tcPr>
          <w:p w14:paraId="6A7BFCEE" w14:textId="55310C67" w:rsidR="00841387"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2</w:t>
            </w:r>
          </w:p>
        </w:tc>
        <w:tc>
          <w:tcPr>
            <w:tcW w:w="1530" w:type="dxa"/>
          </w:tcPr>
          <w:p w14:paraId="31A33949" w14:textId="35BF7912" w:rsidR="00841387" w:rsidRPr="00B04A6B" w:rsidRDefault="00841387" w:rsidP="00837464">
            <w:pPr>
              <w:pStyle w:val="Body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200</w:t>
            </w:r>
          </w:p>
        </w:tc>
      </w:tr>
      <w:tr w:rsidR="00841387" w:rsidRPr="00B04A6B" w14:paraId="068CFE42" w14:textId="77777777" w:rsidTr="00844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vMerge/>
          </w:tcPr>
          <w:p w14:paraId="12071ACF" w14:textId="77777777" w:rsidR="00841387" w:rsidRPr="00B04A6B" w:rsidRDefault="00841387" w:rsidP="00837464">
            <w:pPr>
              <w:pStyle w:val="BodyText"/>
              <w:rPr>
                <w:rFonts w:ascii="Calibri" w:hAnsi="Calibri"/>
                <w:sz w:val="22"/>
                <w:szCs w:val="22"/>
              </w:rPr>
            </w:pPr>
          </w:p>
        </w:tc>
        <w:tc>
          <w:tcPr>
            <w:tcW w:w="2250" w:type="dxa"/>
          </w:tcPr>
          <w:p w14:paraId="359C31A5" w14:textId="1387EB2F" w:rsidR="00841387"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B04A6B">
              <w:rPr>
                <w:rFonts w:ascii="Calibri" w:hAnsi="Calibri"/>
                <w:sz w:val="22"/>
                <w:szCs w:val="22"/>
              </w:rPr>
              <w:t>TOTAL</w:t>
            </w:r>
          </w:p>
        </w:tc>
        <w:tc>
          <w:tcPr>
            <w:tcW w:w="1710" w:type="dxa"/>
          </w:tcPr>
          <w:p w14:paraId="4429547E" w14:textId="60561D53" w:rsidR="00841387"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610" w:type="dxa"/>
          </w:tcPr>
          <w:p w14:paraId="009B3F8B" w14:textId="62AFDC48" w:rsidR="00841387"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1530" w:type="dxa"/>
          </w:tcPr>
          <w:p w14:paraId="5EE15BD6" w14:textId="6C4406BE" w:rsidR="00841387" w:rsidRDefault="00841387" w:rsidP="00837464">
            <w:pPr>
              <w:pStyle w:val="BodyText"/>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650</w:t>
            </w:r>
          </w:p>
        </w:tc>
      </w:tr>
    </w:tbl>
    <w:p w14:paraId="554CBE13" w14:textId="7C24BB96" w:rsidR="0024157B" w:rsidRDefault="0024157B" w:rsidP="00E67A5B">
      <w:pPr>
        <w:rPr>
          <w:rFonts w:ascii="Calibri" w:hAnsi="Calibri"/>
          <w:b/>
          <w:sz w:val="22"/>
          <w:szCs w:val="22"/>
        </w:rPr>
      </w:pPr>
    </w:p>
    <w:p w14:paraId="283D5DC8" w14:textId="77777777" w:rsidR="0024157B" w:rsidRPr="00B04A6B" w:rsidRDefault="0024157B" w:rsidP="00E67A5B">
      <w:pPr>
        <w:rPr>
          <w:rFonts w:ascii="Calibri" w:hAnsi="Calibri"/>
          <w:b/>
          <w:sz w:val="22"/>
          <w:szCs w:val="22"/>
        </w:rPr>
      </w:pPr>
    </w:p>
    <w:p w14:paraId="3E38C36F" w14:textId="77777777" w:rsidR="00B04A6B" w:rsidRPr="00B04A6B" w:rsidRDefault="00B04A6B" w:rsidP="00E67A5B">
      <w:pPr>
        <w:rPr>
          <w:rFonts w:ascii="Calibri" w:hAnsi="Calibri"/>
          <w:b/>
          <w:sz w:val="22"/>
          <w:szCs w:val="22"/>
        </w:rPr>
      </w:pPr>
    </w:p>
    <w:p w14:paraId="08827AF6" w14:textId="77777777" w:rsidR="00B04A6B" w:rsidRDefault="00B04A6B" w:rsidP="00E67A5B">
      <w:pPr>
        <w:rPr>
          <w:rFonts w:ascii="Calibri" w:hAnsi="Calibri"/>
          <w:b/>
          <w:sz w:val="22"/>
          <w:szCs w:val="22"/>
        </w:rPr>
      </w:pPr>
    </w:p>
    <w:tbl>
      <w:tblPr>
        <w:tblStyle w:val="ColorfulShading-Accent4"/>
        <w:tblpPr w:leftFromText="180" w:rightFromText="180" w:vertAnchor="text" w:horzAnchor="page" w:tblpX="4309" w:tblpY="-849"/>
        <w:tblW w:w="3412" w:type="dxa"/>
        <w:tblLook w:val="0000" w:firstRow="0" w:lastRow="0" w:firstColumn="0" w:lastColumn="0" w:noHBand="0" w:noVBand="0"/>
      </w:tblPr>
      <w:tblGrid>
        <w:gridCol w:w="1706"/>
        <w:gridCol w:w="1706"/>
      </w:tblGrid>
      <w:tr w:rsidR="00B04A6B" w:rsidRPr="00FD65C5" w14:paraId="76CBA9C4"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76254F69" w14:textId="77777777" w:rsidR="00B04A6B" w:rsidRPr="00BA4030" w:rsidRDefault="00B04A6B" w:rsidP="00B04A6B">
            <w:pPr>
              <w:tabs>
                <w:tab w:val="left" w:pos="990"/>
              </w:tabs>
              <w:rPr>
                <w:rFonts w:ascii="Calibri" w:hAnsi="Calibri"/>
                <w:sz w:val="22"/>
                <w:szCs w:val="22"/>
                <w:u w:val="single"/>
              </w:rPr>
            </w:pPr>
            <w:r w:rsidRPr="00BA4030">
              <w:rPr>
                <w:rFonts w:ascii="Calibri" w:hAnsi="Calibri"/>
                <w:sz w:val="22"/>
                <w:szCs w:val="22"/>
                <w:u w:val="single"/>
              </w:rPr>
              <w:t>Grade</w:t>
            </w:r>
          </w:p>
        </w:tc>
        <w:tc>
          <w:tcPr>
            <w:tcW w:w="1706" w:type="dxa"/>
          </w:tcPr>
          <w:p w14:paraId="106466E2" w14:textId="77777777" w:rsidR="00B04A6B" w:rsidRPr="00BA4030" w:rsidRDefault="00B04A6B" w:rsidP="00B04A6B">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u w:val="single"/>
              </w:rPr>
            </w:pPr>
            <w:r w:rsidRPr="00BA4030">
              <w:rPr>
                <w:rFonts w:ascii="Calibri" w:hAnsi="Calibri"/>
                <w:sz w:val="22"/>
                <w:szCs w:val="22"/>
                <w:u w:val="single"/>
              </w:rPr>
              <w:t xml:space="preserve">Points </w:t>
            </w:r>
          </w:p>
        </w:tc>
      </w:tr>
      <w:tr w:rsidR="00B04A6B" w:rsidRPr="00FD65C5" w14:paraId="745F54E1"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7E3CB0D8" w14:textId="77777777" w:rsidR="00B04A6B" w:rsidRPr="00BA4030" w:rsidRDefault="00B04A6B" w:rsidP="00B04A6B">
            <w:pPr>
              <w:tabs>
                <w:tab w:val="left" w:pos="990"/>
              </w:tabs>
              <w:rPr>
                <w:rFonts w:ascii="Calibri" w:hAnsi="Calibri"/>
                <w:sz w:val="22"/>
                <w:szCs w:val="22"/>
              </w:rPr>
            </w:pPr>
            <w:r w:rsidRPr="00BA4030">
              <w:rPr>
                <w:rFonts w:ascii="Calibri" w:hAnsi="Calibri"/>
                <w:sz w:val="22"/>
                <w:szCs w:val="22"/>
              </w:rPr>
              <w:t>A</w:t>
            </w:r>
          </w:p>
        </w:tc>
        <w:tc>
          <w:tcPr>
            <w:tcW w:w="1706" w:type="dxa"/>
          </w:tcPr>
          <w:p w14:paraId="79595D5B" w14:textId="097B2B6D" w:rsidR="00B04A6B" w:rsidRPr="00BA4030"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604-650</w:t>
            </w:r>
          </w:p>
        </w:tc>
      </w:tr>
      <w:tr w:rsidR="00B04A6B" w:rsidRPr="00FD65C5" w14:paraId="711F3B67"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08484071" w14:textId="77777777" w:rsidR="00B04A6B" w:rsidRPr="00BA4030" w:rsidRDefault="00B04A6B" w:rsidP="00B04A6B">
            <w:pPr>
              <w:tabs>
                <w:tab w:val="left" w:pos="990"/>
              </w:tabs>
              <w:rPr>
                <w:rFonts w:ascii="Calibri" w:hAnsi="Calibri"/>
                <w:sz w:val="22"/>
                <w:szCs w:val="22"/>
              </w:rPr>
            </w:pPr>
            <w:r w:rsidRPr="00BA4030">
              <w:rPr>
                <w:rFonts w:ascii="Calibri" w:hAnsi="Calibri"/>
                <w:sz w:val="22"/>
                <w:szCs w:val="22"/>
              </w:rPr>
              <w:t>A-</w:t>
            </w:r>
          </w:p>
        </w:tc>
        <w:tc>
          <w:tcPr>
            <w:tcW w:w="1706" w:type="dxa"/>
          </w:tcPr>
          <w:p w14:paraId="56DCD689" w14:textId="0F0A178A" w:rsidR="00B04A6B" w:rsidRPr="00BA4030" w:rsidRDefault="007B0BEF"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585</w:t>
            </w:r>
            <w:r w:rsidR="00B04A6B" w:rsidRPr="00BA4030">
              <w:rPr>
                <w:rFonts w:ascii="Calibri" w:hAnsi="Calibri"/>
                <w:sz w:val="22"/>
                <w:szCs w:val="22"/>
              </w:rPr>
              <w:t>-</w:t>
            </w:r>
            <w:r>
              <w:rPr>
                <w:rFonts w:ascii="Calibri" w:hAnsi="Calibri"/>
                <w:sz w:val="22"/>
                <w:szCs w:val="22"/>
              </w:rPr>
              <w:t>603.9</w:t>
            </w:r>
          </w:p>
        </w:tc>
      </w:tr>
      <w:tr w:rsidR="00B04A6B" w:rsidRPr="00FD65C5" w14:paraId="01A9D4C0"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5636E55D" w14:textId="628850F6" w:rsidR="00B04A6B" w:rsidRPr="00BA4030" w:rsidRDefault="00B04A6B" w:rsidP="00B04A6B">
            <w:pPr>
              <w:tabs>
                <w:tab w:val="left" w:pos="990"/>
              </w:tabs>
              <w:rPr>
                <w:rFonts w:ascii="Calibri" w:hAnsi="Calibri"/>
                <w:sz w:val="22"/>
                <w:szCs w:val="22"/>
              </w:rPr>
            </w:pPr>
            <w:r w:rsidRPr="00BA4030">
              <w:rPr>
                <w:rFonts w:ascii="Calibri" w:hAnsi="Calibri"/>
                <w:sz w:val="22"/>
                <w:szCs w:val="22"/>
              </w:rPr>
              <w:t>B</w:t>
            </w:r>
            <w:r w:rsidR="00AF1C22" w:rsidRPr="00BA4030">
              <w:rPr>
                <w:rFonts w:ascii="Calibri" w:hAnsi="Calibri"/>
                <w:sz w:val="22"/>
                <w:szCs w:val="22"/>
              </w:rPr>
              <w:t>+</w:t>
            </w:r>
          </w:p>
        </w:tc>
        <w:tc>
          <w:tcPr>
            <w:tcW w:w="1706" w:type="dxa"/>
          </w:tcPr>
          <w:p w14:paraId="1309FFDF" w14:textId="2E626923" w:rsidR="00B04A6B" w:rsidRPr="00BA4030"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565</w:t>
            </w:r>
            <w:r w:rsidR="00AF1C22" w:rsidRPr="00BA4030">
              <w:rPr>
                <w:rFonts w:ascii="Calibri" w:hAnsi="Calibri"/>
                <w:sz w:val="22"/>
                <w:szCs w:val="22"/>
              </w:rPr>
              <w:t>-</w:t>
            </w:r>
            <w:r>
              <w:rPr>
                <w:rFonts w:ascii="Calibri" w:hAnsi="Calibri"/>
                <w:sz w:val="22"/>
                <w:szCs w:val="22"/>
              </w:rPr>
              <w:t>584</w:t>
            </w:r>
            <w:r w:rsidR="0024157B">
              <w:rPr>
                <w:rFonts w:ascii="Calibri" w:hAnsi="Calibri"/>
                <w:sz w:val="22"/>
                <w:szCs w:val="22"/>
              </w:rPr>
              <w:t>.</w:t>
            </w:r>
            <w:r>
              <w:rPr>
                <w:rFonts w:ascii="Calibri" w:hAnsi="Calibri"/>
                <w:sz w:val="22"/>
                <w:szCs w:val="22"/>
              </w:rPr>
              <w:t>9</w:t>
            </w:r>
          </w:p>
        </w:tc>
      </w:tr>
      <w:tr w:rsidR="00B04A6B" w:rsidRPr="00FD65C5" w14:paraId="234B3AB2"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6B5368D8" w14:textId="2296D991" w:rsidR="00B04A6B" w:rsidRPr="00BA4030" w:rsidRDefault="00B04A6B" w:rsidP="00B04A6B">
            <w:pPr>
              <w:tabs>
                <w:tab w:val="left" w:pos="990"/>
              </w:tabs>
              <w:rPr>
                <w:rFonts w:ascii="Calibri" w:hAnsi="Calibri"/>
                <w:sz w:val="22"/>
                <w:szCs w:val="22"/>
              </w:rPr>
            </w:pPr>
            <w:r w:rsidRPr="00BA4030">
              <w:rPr>
                <w:rFonts w:ascii="Calibri" w:hAnsi="Calibri"/>
                <w:sz w:val="22"/>
                <w:szCs w:val="22"/>
              </w:rPr>
              <w:t>B</w:t>
            </w:r>
          </w:p>
        </w:tc>
        <w:tc>
          <w:tcPr>
            <w:tcW w:w="1706" w:type="dxa"/>
          </w:tcPr>
          <w:p w14:paraId="79EA0EEB" w14:textId="6C70E16F" w:rsidR="00B04A6B" w:rsidRPr="00BA4030" w:rsidRDefault="007B0BEF"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539</w:t>
            </w:r>
            <w:r w:rsidR="00B04A6B" w:rsidRPr="00BA4030">
              <w:rPr>
                <w:rFonts w:ascii="Calibri" w:hAnsi="Calibri"/>
                <w:sz w:val="22"/>
                <w:szCs w:val="22"/>
              </w:rPr>
              <w:t>-</w:t>
            </w:r>
            <w:r>
              <w:rPr>
                <w:rFonts w:ascii="Calibri" w:hAnsi="Calibri"/>
                <w:sz w:val="22"/>
                <w:szCs w:val="22"/>
              </w:rPr>
              <w:t>564.9</w:t>
            </w:r>
          </w:p>
        </w:tc>
      </w:tr>
      <w:tr w:rsidR="00B04A6B" w:rsidRPr="00FD65C5" w14:paraId="5E910E43"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181772BE" w14:textId="02376DB4" w:rsidR="00B04A6B" w:rsidRPr="00BA4030" w:rsidRDefault="00AF1C22" w:rsidP="00B04A6B">
            <w:pPr>
              <w:tabs>
                <w:tab w:val="left" w:pos="990"/>
              </w:tabs>
              <w:rPr>
                <w:rFonts w:ascii="Calibri" w:hAnsi="Calibri"/>
                <w:sz w:val="22"/>
                <w:szCs w:val="22"/>
              </w:rPr>
            </w:pPr>
            <w:r w:rsidRPr="00BA4030">
              <w:rPr>
                <w:rFonts w:ascii="Calibri" w:hAnsi="Calibri"/>
                <w:sz w:val="22"/>
                <w:szCs w:val="22"/>
              </w:rPr>
              <w:t>B-</w:t>
            </w:r>
          </w:p>
        </w:tc>
        <w:tc>
          <w:tcPr>
            <w:tcW w:w="1706" w:type="dxa"/>
          </w:tcPr>
          <w:p w14:paraId="56999FB7" w14:textId="266F935C" w:rsidR="00B04A6B" w:rsidRPr="00BA4030"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525</w:t>
            </w:r>
            <w:r w:rsidR="00AF1C22" w:rsidRPr="00BA4030">
              <w:rPr>
                <w:rFonts w:ascii="Calibri" w:hAnsi="Calibri"/>
                <w:sz w:val="22"/>
                <w:szCs w:val="22"/>
              </w:rPr>
              <w:t>-</w:t>
            </w:r>
            <w:r>
              <w:rPr>
                <w:rFonts w:ascii="Calibri" w:hAnsi="Calibri"/>
                <w:sz w:val="22"/>
                <w:szCs w:val="22"/>
              </w:rPr>
              <w:t>538.9</w:t>
            </w:r>
          </w:p>
        </w:tc>
      </w:tr>
      <w:tr w:rsidR="00B04A6B" w:rsidRPr="00FD65C5" w14:paraId="5E8D27A8"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7DDD17EC" w14:textId="20490850" w:rsidR="00B04A6B" w:rsidRPr="00BA4030" w:rsidRDefault="00B04A6B" w:rsidP="00AF1C22">
            <w:pPr>
              <w:tabs>
                <w:tab w:val="left" w:pos="990"/>
              </w:tabs>
              <w:rPr>
                <w:rFonts w:ascii="Calibri" w:hAnsi="Calibri"/>
                <w:sz w:val="22"/>
                <w:szCs w:val="22"/>
              </w:rPr>
            </w:pPr>
            <w:r w:rsidRPr="00BA4030">
              <w:rPr>
                <w:rFonts w:ascii="Calibri" w:hAnsi="Calibri"/>
                <w:sz w:val="22"/>
                <w:szCs w:val="22"/>
              </w:rPr>
              <w:t>C</w:t>
            </w:r>
            <w:r w:rsidR="00AF1C22" w:rsidRPr="00BA4030">
              <w:rPr>
                <w:rFonts w:ascii="Calibri" w:hAnsi="Calibri"/>
                <w:sz w:val="22"/>
                <w:szCs w:val="22"/>
              </w:rPr>
              <w:t>+</w:t>
            </w:r>
          </w:p>
        </w:tc>
        <w:tc>
          <w:tcPr>
            <w:tcW w:w="1706" w:type="dxa"/>
          </w:tcPr>
          <w:p w14:paraId="25EBB50B" w14:textId="47A6CA82" w:rsidR="00B04A6B" w:rsidRPr="00BA4030" w:rsidRDefault="007B0BEF"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500</w:t>
            </w:r>
            <w:r w:rsidR="00AF1C22" w:rsidRPr="00BA4030">
              <w:rPr>
                <w:rFonts w:ascii="Calibri" w:hAnsi="Calibri"/>
                <w:sz w:val="22"/>
                <w:szCs w:val="22"/>
              </w:rPr>
              <w:t>-</w:t>
            </w:r>
            <w:r>
              <w:rPr>
                <w:rFonts w:ascii="Calibri" w:hAnsi="Calibri"/>
                <w:sz w:val="22"/>
                <w:szCs w:val="22"/>
              </w:rPr>
              <w:t>524.9</w:t>
            </w:r>
          </w:p>
        </w:tc>
      </w:tr>
      <w:tr w:rsidR="00B04A6B" w:rsidRPr="00FD65C5" w14:paraId="2DCF6BA7"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68374EDE" w14:textId="5554D160" w:rsidR="00B04A6B" w:rsidRPr="00BA4030" w:rsidRDefault="00A803BB" w:rsidP="00B04A6B">
            <w:pPr>
              <w:tabs>
                <w:tab w:val="left" w:pos="990"/>
              </w:tabs>
              <w:rPr>
                <w:rFonts w:ascii="Calibri" w:hAnsi="Calibri"/>
                <w:sz w:val="22"/>
                <w:szCs w:val="22"/>
              </w:rPr>
            </w:pPr>
            <w:r w:rsidRPr="00BA4030">
              <w:rPr>
                <w:rFonts w:ascii="Calibri" w:hAnsi="Calibri"/>
                <w:sz w:val="22"/>
                <w:szCs w:val="22"/>
              </w:rPr>
              <w:t>C</w:t>
            </w:r>
          </w:p>
        </w:tc>
        <w:tc>
          <w:tcPr>
            <w:tcW w:w="1706" w:type="dxa"/>
          </w:tcPr>
          <w:p w14:paraId="2CD977A3" w14:textId="6E8D252C" w:rsidR="00B04A6B" w:rsidRPr="00BA4030"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474</w:t>
            </w:r>
            <w:r w:rsidR="00A803BB" w:rsidRPr="00BA4030">
              <w:rPr>
                <w:rFonts w:ascii="Calibri" w:hAnsi="Calibri"/>
                <w:sz w:val="22"/>
                <w:szCs w:val="22"/>
              </w:rPr>
              <w:t>-</w:t>
            </w:r>
            <w:r>
              <w:rPr>
                <w:rFonts w:ascii="Calibri" w:hAnsi="Calibri"/>
                <w:sz w:val="22"/>
                <w:szCs w:val="22"/>
              </w:rPr>
              <w:t>499.9</w:t>
            </w:r>
          </w:p>
        </w:tc>
      </w:tr>
      <w:tr w:rsidR="00B04A6B" w:rsidRPr="00FD65C5" w14:paraId="583E093F"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0961AB6E" w14:textId="08C72222" w:rsidR="00B04A6B" w:rsidRPr="00BA4030" w:rsidRDefault="00A803BB" w:rsidP="00B04A6B">
            <w:pPr>
              <w:tabs>
                <w:tab w:val="left" w:pos="990"/>
              </w:tabs>
              <w:rPr>
                <w:rFonts w:ascii="Calibri" w:hAnsi="Calibri"/>
                <w:sz w:val="22"/>
                <w:szCs w:val="22"/>
              </w:rPr>
            </w:pPr>
            <w:r w:rsidRPr="00BA4030">
              <w:rPr>
                <w:rFonts w:ascii="Calibri" w:hAnsi="Calibri"/>
                <w:sz w:val="22"/>
                <w:szCs w:val="22"/>
              </w:rPr>
              <w:t>C-</w:t>
            </w:r>
          </w:p>
        </w:tc>
        <w:tc>
          <w:tcPr>
            <w:tcW w:w="1706" w:type="dxa"/>
          </w:tcPr>
          <w:p w14:paraId="02FA5290" w14:textId="616A1848" w:rsidR="00B04A6B" w:rsidRPr="00BA4030" w:rsidRDefault="007B0BEF"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460</w:t>
            </w:r>
            <w:r w:rsidR="00A803BB" w:rsidRPr="00BA4030">
              <w:rPr>
                <w:rFonts w:ascii="Calibri" w:hAnsi="Calibri"/>
                <w:sz w:val="22"/>
                <w:szCs w:val="22"/>
              </w:rPr>
              <w:t>-</w:t>
            </w:r>
            <w:r>
              <w:rPr>
                <w:rFonts w:ascii="Calibri" w:hAnsi="Calibri"/>
                <w:sz w:val="22"/>
                <w:szCs w:val="22"/>
              </w:rPr>
              <w:t>473.9</w:t>
            </w:r>
          </w:p>
        </w:tc>
      </w:tr>
      <w:tr w:rsidR="00A803BB" w:rsidRPr="00FD65C5" w14:paraId="330BCA60"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09DC5BE1" w14:textId="31B7A56C" w:rsidR="00A803BB" w:rsidRPr="00BA4030" w:rsidRDefault="00A803BB" w:rsidP="00B04A6B">
            <w:pPr>
              <w:tabs>
                <w:tab w:val="left" w:pos="990"/>
              </w:tabs>
              <w:rPr>
                <w:rFonts w:ascii="Calibri" w:hAnsi="Calibri"/>
                <w:sz w:val="22"/>
                <w:szCs w:val="22"/>
              </w:rPr>
            </w:pPr>
            <w:r w:rsidRPr="00BA4030">
              <w:rPr>
                <w:rFonts w:ascii="Calibri" w:hAnsi="Calibri"/>
                <w:sz w:val="22"/>
                <w:szCs w:val="22"/>
              </w:rPr>
              <w:t>D</w:t>
            </w:r>
            <w:r w:rsidR="0024157B">
              <w:rPr>
                <w:rFonts w:ascii="Calibri" w:hAnsi="Calibri"/>
                <w:sz w:val="22"/>
                <w:szCs w:val="22"/>
              </w:rPr>
              <w:t>+</w:t>
            </w:r>
          </w:p>
        </w:tc>
        <w:tc>
          <w:tcPr>
            <w:tcW w:w="1706" w:type="dxa"/>
          </w:tcPr>
          <w:p w14:paraId="65BD87B3" w14:textId="7163CC87" w:rsidR="00A803BB" w:rsidRPr="00BA4030"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435</w:t>
            </w:r>
            <w:r w:rsidR="00A803BB" w:rsidRPr="00BA4030">
              <w:rPr>
                <w:rFonts w:ascii="Calibri" w:hAnsi="Calibri"/>
                <w:sz w:val="22"/>
                <w:szCs w:val="22"/>
              </w:rPr>
              <w:t>-</w:t>
            </w:r>
            <w:r w:rsidR="0024157B">
              <w:rPr>
                <w:rFonts w:ascii="Calibri" w:hAnsi="Calibri"/>
                <w:sz w:val="22"/>
                <w:szCs w:val="22"/>
              </w:rPr>
              <w:t>4</w:t>
            </w:r>
            <w:r>
              <w:rPr>
                <w:rFonts w:ascii="Calibri" w:hAnsi="Calibri"/>
                <w:sz w:val="22"/>
                <w:szCs w:val="22"/>
              </w:rPr>
              <w:t>5</w:t>
            </w:r>
            <w:r w:rsidR="0024157B">
              <w:rPr>
                <w:rFonts w:ascii="Calibri" w:hAnsi="Calibri"/>
                <w:sz w:val="22"/>
                <w:szCs w:val="22"/>
              </w:rPr>
              <w:t>9.</w:t>
            </w:r>
            <w:r>
              <w:rPr>
                <w:rFonts w:ascii="Calibri" w:hAnsi="Calibri"/>
                <w:sz w:val="22"/>
                <w:szCs w:val="22"/>
              </w:rPr>
              <w:t>9</w:t>
            </w:r>
          </w:p>
        </w:tc>
      </w:tr>
      <w:tr w:rsidR="00A803BB" w:rsidRPr="00B04A6B" w14:paraId="140FECE7"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6BCDA34A" w14:textId="70AABB70" w:rsidR="00A803BB" w:rsidRPr="00BA4030" w:rsidRDefault="0024157B" w:rsidP="00B04A6B">
            <w:pPr>
              <w:tabs>
                <w:tab w:val="left" w:pos="990"/>
              </w:tabs>
              <w:rPr>
                <w:rFonts w:ascii="Calibri" w:hAnsi="Calibri"/>
                <w:sz w:val="22"/>
                <w:szCs w:val="22"/>
              </w:rPr>
            </w:pPr>
            <w:r>
              <w:rPr>
                <w:rFonts w:ascii="Calibri" w:hAnsi="Calibri"/>
                <w:sz w:val="22"/>
                <w:szCs w:val="22"/>
              </w:rPr>
              <w:t>D</w:t>
            </w:r>
          </w:p>
        </w:tc>
        <w:tc>
          <w:tcPr>
            <w:tcW w:w="1706" w:type="dxa"/>
          </w:tcPr>
          <w:p w14:paraId="4AFE2CF7" w14:textId="7FFA913B" w:rsidR="00A803BB" w:rsidRPr="00BA4030" w:rsidRDefault="007B0BEF"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409</w:t>
            </w:r>
            <w:r w:rsidR="0024157B">
              <w:rPr>
                <w:rFonts w:ascii="Calibri" w:hAnsi="Calibri"/>
                <w:sz w:val="22"/>
                <w:szCs w:val="22"/>
              </w:rPr>
              <w:t>-</w:t>
            </w:r>
            <w:r>
              <w:rPr>
                <w:rFonts w:ascii="Calibri" w:hAnsi="Calibri"/>
                <w:sz w:val="22"/>
                <w:szCs w:val="22"/>
              </w:rPr>
              <w:t>434.9</w:t>
            </w:r>
          </w:p>
        </w:tc>
      </w:tr>
      <w:tr w:rsidR="0024157B" w:rsidRPr="00B04A6B" w14:paraId="1DB36AEF" w14:textId="77777777" w:rsidTr="00B04A6B">
        <w:tc>
          <w:tcPr>
            <w:cnfStyle w:val="000010000000" w:firstRow="0" w:lastRow="0" w:firstColumn="0" w:lastColumn="0" w:oddVBand="1" w:evenVBand="0" w:oddHBand="0" w:evenHBand="0" w:firstRowFirstColumn="0" w:firstRowLastColumn="0" w:lastRowFirstColumn="0" w:lastRowLastColumn="0"/>
            <w:tcW w:w="1706" w:type="dxa"/>
          </w:tcPr>
          <w:p w14:paraId="4792FFD6" w14:textId="0FA6A4A9" w:rsidR="0024157B" w:rsidRDefault="0024157B" w:rsidP="00B04A6B">
            <w:pPr>
              <w:tabs>
                <w:tab w:val="left" w:pos="990"/>
              </w:tabs>
              <w:rPr>
                <w:rFonts w:ascii="Calibri" w:hAnsi="Calibri"/>
                <w:sz w:val="22"/>
                <w:szCs w:val="22"/>
              </w:rPr>
            </w:pPr>
            <w:r>
              <w:rPr>
                <w:rFonts w:ascii="Calibri" w:hAnsi="Calibri"/>
                <w:sz w:val="22"/>
                <w:szCs w:val="22"/>
              </w:rPr>
              <w:t>D-</w:t>
            </w:r>
          </w:p>
        </w:tc>
        <w:tc>
          <w:tcPr>
            <w:tcW w:w="1706" w:type="dxa"/>
          </w:tcPr>
          <w:p w14:paraId="6D6D85D0" w14:textId="2B9996BA" w:rsidR="0024157B" w:rsidRDefault="007B0BEF" w:rsidP="00186899">
            <w:pPr>
              <w:tabs>
                <w:tab w:val="left" w:pos="990"/>
              </w:tabs>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395</w:t>
            </w:r>
            <w:r w:rsidR="0024157B">
              <w:rPr>
                <w:rFonts w:ascii="Calibri" w:hAnsi="Calibri"/>
                <w:sz w:val="22"/>
                <w:szCs w:val="22"/>
              </w:rPr>
              <w:t>-</w:t>
            </w:r>
            <w:r>
              <w:rPr>
                <w:rFonts w:ascii="Calibri" w:hAnsi="Calibri"/>
                <w:sz w:val="22"/>
                <w:szCs w:val="22"/>
              </w:rPr>
              <w:t>408.9</w:t>
            </w:r>
          </w:p>
        </w:tc>
      </w:tr>
      <w:tr w:rsidR="0024157B" w:rsidRPr="00B04A6B" w14:paraId="7003FBA4" w14:textId="77777777" w:rsidTr="00B04A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06" w:type="dxa"/>
          </w:tcPr>
          <w:p w14:paraId="792805BA" w14:textId="63D9BA03" w:rsidR="0024157B" w:rsidRDefault="0024157B" w:rsidP="00B04A6B">
            <w:pPr>
              <w:tabs>
                <w:tab w:val="left" w:pos="990"/>
              </w:tabs>
              <w:rPr>
                <w:rFonts w:ascii="Calibri" w:hAnsi="Calibri"/>
                <w:sz w:val="22"/>
                <w:szCs w:val="22"/>
              </w:rPr>
            </w:pPr>
            <w:r>
              <w:rPr>
                <w:rFonts w:ascii="Calibri" w:hAnsi="Calibri"/>
                <w:sz w:val="22"/>
                <w:szCs w:val="22"/>
              </w:rPr>
              <w:t>F</w:t>
            </w:r>
          </w:p>
        </w:tc>
        <w:tc>
          <w:tcPr>
            <w:tcW w:w="1706" w:type="dxa"/>
          </w:tcPr>
          <w:p w14:paraId="0F70A8AF" w14:textId="3001101E" w:rsidR="0024157B" w:rsidRDefault="0024157B" w:rsidP="00186899">
            <w:pPr>
              <w:tabs>
                <w:tab w:val="left" w:pos="990"/>
              </w:tabs>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&lt;</w:t>
            </w:r>
            <w:r w:rsidR="007B0BEF">
              <w:rPr>
                <w:rFonts w:ascii="Calibri" w:hAnsi="Calibri"/>
                <w:sz w:val="22"/>
                <w:szCs w:val="22"/>
              </w:rPr>
              <w:t>395</w:t>
            </w:r>
          </w:p>
        </w:tc>
      </w:tr>
    </w:tbl>
    <w:p w14:paraId="10B3D19D" w14:textId="77777777" w:rsidR="00B04A6B" w:rsidRDefault="00B04A6B" w:rsidP="00E67A5B">
      <w:pPr>
        <w:rPr>
          <w:rFonts w:ascii="Calibri" w:hAnsi="Calibri"/>
          <w:b/>
          <w:sz w:val="22"/>
          <w:szCs w:val="22"/>
        </w:rPr>
      </w:pPr>
    </w:p>
    <w:p w14:paraId="5D7D27E2" w14:textId="77777777" w:rsidR="00B04A6B" w:rsidRDefault="00B04A6B" w:rsidP="00E67A5B">
      <w:pPr>
        <w:rPr>
          <w:rFonts w:ascii="Calibri" w:hAnsi="Calibri"/>
          <w:b/>
          <w:sz w:val="22"/>
          <w:szCs w:val="22"/>
        </w:rPr>
      </w:pPr>
    </w:p>
    <w:p w14:paraId="256FFD9E" w14:textId="77777777" w:rsidR="00B04A6B" w:rsidRDefault="00B04A6B" w:rsidP="00E67A5B">
      <w:pPr>
        <w:rPr>
          <w:rFonts w:ascii="Calibri" w:hAnsi="Calibri"/>
          <w:b/>
          <w:sz w:val="22"/>
          <w:szCs w:val="22"/>
        </w:rPr>
      </w:pPr>
    </w:p>
    <w:p w14:paraId="54615B2F" w14:textId="77777777" w:rsidR="00B04A6B" w:rsidRDefault="00B04A6B" w:rsidP="00E67A5B">
      <w:pPr>
        <w:rPr>
          <w:rFonts w:ascii="Calibri" w:hAnsi="Calibri"/>
          <w:b/>
          <w:sz w:val="22"/>
          <w:szCs w:val="22"/>
        </w:rPr>
      </w:pPr>
    </w:p>
    <w:p w14:paraId="67B2DE8D" w14:textId="77777777" w:rsidR="00B04A6B" w:rsidRDefault="00B04A6B" w:rsidP="00E67A5B">
      <w:pPr>
        <w:rPr>
          <w:rFonts w:ascii="Calibri" w:hAnsi="Calibri"/>
          <w:b/>
          <w:sz w:val="22"/>
          <w:szCs w:val="22"/>
        </w:rPr>
      </w:pPr>
    </w:p>
    <w:p w14:paraId="5410A93A" w14:textId="77777777" w:rsidR="00B04A6B" w:rsidRDefault="00B04A6B" w:rsidP="00E67A5B">
      <w:pPr>
        <w:rPr>
          <w:rFonts w:ascii="Calibri" w:hAnsi="Calibri"/>
          <w:b/>
          <w:sz w:val="22"/>
          <w:szCs w:val="22"/>
        </w:rPr>
      </w:pPr>
    </w:p>
    <w:p w14:paraId="1E390664" w14:textId="77777777" w:rsidR="00B04A6B" w:rsidRDefault="00B04A6B" w:rsidP="00E67A5B">
      <w:pPr>
        <w:rPr>
          <w:rFonts w:ascii="Calibri" w:hAnsi="Calibri"/>
          <w:b/>
          <w:sz w:val="22"/>
          <w:szCs w:val="22"/>
        </w:rPr>
      </w:pPr>
    </w:p>
    <w:p w14:paraId="0CB6E886" w14:textId="77777777" w:rsidR="00B04A6B" w:rsidRDefault="00B04A6B" w:rsidP="00E67A5B">
      <w:pPr>
        <w:rPr>
          <w:rFonts w:ascii="Calibri" w:hAnsi="Calibri"/>
          <w:b/>
          <w:sz w:val="22"/>
          <w:szCs w:val="22"/>
        </w:rPr>
      </w:pPr>
    </w:p>
    <w:p w14:paraId="7DE02756" w14:textId="77777777" w:rsidR="00837464" w:rsidRDefault="00837464" w:rsidP="00E67A5B">
      <w:pPr>
        <w:rPr>
          <w:rFonts w:ascii="Calibri" w:hAnsi="Calibri"/>
          <w:b/>
          <w:sz w:val="22"/>
          <w:szCs w:val="22"/>
        </w:rPr>
      </w:pPr>
    </w:p>
    <w:p w14:paraId="67D846DA" w14:textId="5B7542D8" w:rsidR="007E04DE" w:rsidRDefault="007E04DE" w:rsidP="00E67A5B">
      <w:pPr>
        <w:rPr>
          <w:rFonts w:ascii="Calibri" w:hAnsi="Calibri"/>
          <w:b/>
          <w:sz w:val="22"/>
          <w:szCs w:val="22"/>
        </w:rPr>
      </w:pPr>
    </w:p>
    <w:p w14:paraId="3C924185" w14:textId="77777777" w:rsidR="0024157B" w:rsidRDefault="0024157B" w:rsidP="00E67A5B">
      <w:pPr>
        <w:rPr>
          <w:rFonts w:ascii="Calibri" w:hAnsi="Calibri"/>
          <w:b/>
          <w:sz w:val="22"/>
          <w:szCs w:val="22"/>
        </w:rPr>
      </w:pPr>
    </w:p>
    <w:p w14:paraId="49362093" w14:textId="77777777" w:rsidR="00B04A6B" w:rsidRPr="00B04A6B" w:rsidRDefault="00B04A6B" w:rsidP="00B04A6B">
      <w:pPr>
        <w:pStyle w:val="Heading1"/>
        <w:rPr>
          <w:rFonts w:ascii="Calibri" w:hAnsi="Calibri"/>
          <w:sz w:val="22"/>
          <w:szCs w:val="22"/>
        </w:rPr>
      </w:pPr>
      <w:r w:rsidRPr="00B04A6B">
        <w:rPr>
          <w:rFonts w:ascii="Calibri" w:hAnsi="Calibri"/>
          <w:sz w:val="22"/>
          <w:szCs w:val="22"/>
        </w:rPr>
        <w:t>Required Material</w:t>
      </w:r>
    </w:p>
    <w:p w14:paraId="3C8C8A15" w14:textId="237204EC" w:rsidR="00B04A6B" w:rsidRPr="00B04A6B" w:rsidRDefault="007B0BEF" w:rsidP="00B04A6B">
      <w:pPr>
        <w:pStyle w:val="BodyText"/>
        <w:rPr>
          <w:rFonts w:ascii="Calibri" w:hAnsi="Calibri"/>
          <w:b/>
          <w:sz w:val="22"/>
          <w:szCs w:val="22"/>
          <w:lang w:val="en-US"/>
        </w:rPr>
      </w:pPr>
      <w:r>
        <w:rPr>
          <w:rFonts w:ascii="Calibri" w:hAnsi="Calibri"/>
          <w:b/>
          <w:sz w:val="22"/>
          <w:szCs w:val="22"/>
          <w:lang w:val="en-US"/>
        </w:rPr>
        <w:t>Required T</w:t>
      </w:r>
      <w:r w:rsidR="00B04A6B" w:rsidRPr="00B04A6B">
        <w:rPr>
          <w:rFonts w:ascii="Calibri" w:hAnsi="Calibri"/>
          <w:b/>
          <w:sz w:val="22"/>
          <w:szCs w:val="22"/>
          <w:lang w:val="en-US"/>
        </w:rPr>
        <w:t>ext:</w:t>
      </w:r>
    </w:p>
    <w:p w14:paraId="0E88823E" w14:textId="683343A6" w:rsidR="00556F20" w:rsidRDefault="00556F20" w:rsidP="00556F20">
      <w:pPr>
        <w:rPr>
          <w:rFonts w:ascii="Calibri" w:hAnsi="Calibri" w:cs="Calibri"/>
          <w:color w:val="000000" w:themeColor="text1"/>
          <w:sz w:val="22"/>
          <w:szCs w:val="22"/>
          <w:shd w:val="clear" w:color="auto" w:fill="FFFFFF"/>
        </w:rPr>
      </w:pPr>
      <w:r w:rsidRPr="00556F20">
        <w:rPr>
          <w:rFonts w:ascii="Calibri" w:hAnsi="Calibri" w:cs="Calibri"/>
          <w:color w:val="000000" w:themeColor="text1"/>
          <w:sz w:val="22"/>
          <w:szCs w:val="22"/>
          <w:shd w:val="clear" w:color="auto" w:fill="FFFFFF"/>
        </w:rPr>
        <w:t xml:space="preserve">Cooper, J. O., Heron, T. E., &amp; </w:t>
      </w:r>
      <w:proofErr w:type="spellStart"/>
      <w:r w:rsidRPr="00556F20">
        <w:rPr>
          <w:rFonts w:ascii="Calibri" w:hAnsi="Calibri" w:cs="Calibri"/>
          <w:color w:val="000000" w:themeColor="text1"/>
          <w:sz w:val="22"/>
          <w:szCs w:val="22"/>
          <w:shd w:val="clear" w:color="auto" w:fill="FFFFFF"/>
        </w:rPr>
        <w:t>Heward</w:t>
      </w:r>
      <w:proofErr w:type="spellEnd"/>
      <w:r w:rsidRPr="00556F20">
        <w:rPr>
          <w:rFonts w:ascii="Calibri" w:hAnsi="Calibri" w:cs="Calibri"/>
          <w:color w:val="000000" w:themeColor="text1"/>
          <w:sz w:val="22"/>
          <w:szCs w:val="22"/>
          <w:shd w:val="clear" w:color="auto" w:fill="FFFFFF"/>
        </w:rPr>
        <w:t xml:space="preserve">, W. L. (2019). </w:t>
      </w:r>
      <w:r w:rsidRPr="00556F20">
        <w:rPr>
          <w:rFonts w:ascii="Calibri" w:hAnsi="Calibri" w:cs="Calibri"/>
          <w:i/>
          <w:iCs/>
          <w:color w:val="000000" w:themeColor="text1"/>
          <w:sz w:val="22"/>
          <w:szCs w:val="22"/>
          <w:shd w:val="clear" w:color="auto" w:fill="FFFFFF"/>
        </w:rPr>
        <w:t>Applied behavior analysis</w:t>
      </w:r>
      <w:r w:rsidRPr="00556F20">
        <w:rPr>
          <w:rFonts w:ascii="Calibri" w:hAnsi="Calibri" w:cs="Calibri"/>
          <w:color w:val="000000" w:themeColor="text1"/>
          <w:sz w:val="22"/>
          <w:szCs w:val="22"/>
          <w:shd w:val="clear" w:color="auto" w:fill="FFFFFF"/>
        </w:rPr>
        <w:t xml:space="preserve">. Pearson. </w:t>
      </w:r>
    </w:p>
    <w:p w14:paraId="07CBE683" w14:textId="34647FD3" w:rsidR="00556F20" w:rsidRPr="00556F20" w:rsidRDefault="00556F20" w:rsidP="00556F20">
      <w:pPr>
        <w:rPr>
          <w:rFonts w:ascii="Calibri" w:hAnsi="Calibri" w:cs="Calibri"/>
          <w:color w:val="000000" w:themeColor="text1"/>
          <w:sz w:val="22"/>
          <w:szCs w:val="22"/>
        </w:rPr>
      </w:pPr>
      <w:r w:rsidRPr="00556F20">
        <w:rPr>
          <w:rFonts w:ascii="Calibri" w:hAnsi="Calibri" w:cs="Calibri"/>
          <w:color w:val="000000" w:themeColor="text1"/>
          <w:sz w:val="22"/>
          <w:szCs w:val="22"/>
          <w:shd w:val="clear" w:color="auto" w:fill="FFFFFF"/>
        </w:rPr>
        <w:t>Schneider, S. M. (2012). </w:t>
      </w:r>
      <w:r w:rsidRPr="00556F20">
        <w:rPr>
          <w:rFonts w:ascii="Calibri" w:hAnsi="Calibri" w:cs="Calibri"/>
          <w:i/>
          <w:iCs/>
          <w:color w:val="000000" w:themeColor="text1"/>
          <w:sz w:val="22"/>
          <w:szCs w:val="22"/>
        </w:rPr>
        <w:t>The science of consequences: How they affect genes, change the brain, and impact our world</w:t>
      </w:r>
      <w:r w:rsidRPr="00556F20">
        <w:rPr>
          <w:rFonts w:ascii="Calibri" w:hAnsi="Calibri" w:cs="Calibri"/>
          <w:color w:val="000000" w:themeColor="text1"/>
          <w:sz w:val="22"/>
          <w:szCs w:val="22"/>
          <w:shd w:val="clear" w:color="auto" w:fill="FFFFFF"/>
        </w:rPr>
        <w:t>. Prometheus Books.</w:t>
      </w:r>
    </w:p>
    <w:p w14:paraId="3D2B29D0" w14:textId="22845FB6" w:rsidR="00B04A6B" w:rsidRPr="00B04A6B" w:rsidRDefault="00B04A6B" w:rsidP="00B04A6B">
      <w:pPr>
        <w:pStyle w:val="BodyText"/>
        <w:rPr>
          <w:rFonts w:ascii="Calibri" w:hAnsi="Calibri"/>
          <w:i/>
          <w:sz w:val="22"/>
          <w:szCs w:val="22"/>
          <w:lang w:val="en-US"/>
        </w:rPr>
      </w:pPr>
      <w:r w:rsidRPr="003410A9">
        <w:rPr>
          <w:rFonts w:ascii="Calibri" w:hAnsi="Calibri"/>
          <w:i/>
          <w:sz w:val="22"/>
          <w:szCs w:val="22"/>
          <w:lang w:val="en-US"/>
        </w:rPr>
        <w:t xml:space="preserve">Other readings will be assigned throughout the semester and will be provided to you on </w:t>
      </w:r>
      <w:r w:rsidR="0024157B">
        <w:rPr>
          <w:rFonts w:ascii="Calibri" w:hAnsi="Calibri"/>
          <w:i/>
          <w:sz w:val="22"/>
          <w:szCs w:val="22"/>
          <w:lang w:val="en-US"/>
        </w:rPr>
        <w:t>Canvas</w:t>
      </w:r>
      <w:r w:rsidRPr="003410A9">
        <w:rPr>
          <w:rFonts w:ascii="Calibri" w:hAnsi="Calibri"/>
          <w:i/>
          <w:sz w:val="22"/>
          <w:szCs w:val="22"/>
          <w:lang w:val="en-US"/>
        </w:rPr>
        <w:t>.</w:t>
      </w:r>
    </w:p>
    <w:p w14:paraId="6DAE82D6" w14:textId="3E3839F5" w:rsidR="00EC2F41" w:rsidRDefault="00EC2F41" w:rsidP="00B04A6B">
      <w:pPr>
        <w:rPr>
          <w:rFonts w:ascii="Calibri" w:hAnsi="Calibri"/>
          <w:sz w:val="22"/>
          <w:szCs w:val="22"/>
        </w:rPr>
      </w:pPr>
    </w:p>
    <w:p w14:paraId="1B92D9E7" w14:textId="2C01B248" w:rsidR="007B0BEF" w:rsidRDefault="007B0BEF" w:rsidP="007B0BEF">
      <w:pPr>
        <w:pStyle w:val="BodyText"/>
        <w:rPr>
          <w:rFonts w:ascii="Calibri" w:hAnsi="Calibri"/>
          <w:b/>
          <w:sz w:val="22"/>
          <w:szCs w:val="22"/>
          <w:lang w:val="en-US"/>
        </w:rPr>
      </w:pPr>
      <w:r>
        <w:rPr>
          <w:rFonts w:ascii="Calibri" w:hAnsi="Calibri"/>
          <w:b/>
          <w:sz w:val="22"/>
          <w:szCs w:val="22"/>
          <w:lang w:val="en-US"/>
        </w:rPr>
        <w:t>Recommended T</w:t>
      </w:r>
      <w:r w:rsidRPr="00B04A6B">
        <w:rPr>
          <w:rFonts w:ascii="Calibri" w:hAnsi="Calibri"/>
          <w:b/>
          <w:sz w:val="22"/>
          <w:szCs w:val="22"/>
          <w:lang w:val="en-US"/>
        </w:rPr>
        <w:t>ext:</w:t>
      </w:r>
    </w:p>
    <w:p w14:paraId="14DFE6A7" w14:textId="77777777" w:rsidR="00E65924" w:rsidRDefault="00E65924" w:rsidP="00E65924">
      <w:r>
        <w:rPr>
          <w:rFonts w:ascii="Arial" w:hAnsi="Arial" w:cs="Arial"/>
          <w:color w:val="222222"/>
          <w:sz w:val="20"/>
          <w:szCs w:val="20"/>
          <w:shd w:val="clear" w:color="auto" w:fill="FFFFFF"/>
        </w:rPr>
        <w:t xml:space="preserve">Catania, A. C. (2013). Learning (5th </w:t>
      </w:r>
      <w:proofErr w:type="spellStart"/>
      <w:r>
        <w:rPr>
          <w:rFonts w:ascii="Arial" w:hAnsi="Arial" w:cs="Arial"/>
          <w:color w:val="222222"/>
          <w:sz w:val="20"/>
          <w:szCs w:val="20"/>
          <w:shd w:val="clear" w:color="auto" w:fill="FFFFFF"/>
        </w:rPr>
        <w:t>edn</w:t>
      </w:r>
      <w:proofErr w:type="spellEnd"/>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Cornwall-on-Hudson: Sloan</w:t>
      </w:r>
      <w:r>
        <w:rPr>
          <w:rFonts w:ascii="Arial" w:hAnsi="Arial" w:cs="Arial"/>
          <w:color w:val="222222"/>
          <w:sz w:val="20"/>
          <w:szCs w:val="20"/>
          <w:shd w:val="clear" w:color="auto" w:fill="FFFFFF"/>
        </w:rPr>
        <w:t>.</w:t>
      </w:r>
    </w:p>
    <w:p w14:paraId="58214933" w14:textId="218EDF03" w:rsidR="007B0BEF" w:rsidRPr="00E65924" w:rsidRDefault="00E65924" w:rsidP="00E65924">
      <w:r>
        <w:rPr>
          <w:rFonts w:ascii="Arial" w:hAnsi="Arial" w:cs="Arial"/>
          <w:color w:val="222222"/>
          <w:sz w:val="20"/>
          <w:szCs w:val="20"/>
          <w:shd w:val="clear" w:color="auto" w:fill="FFFFFF"/>
        </w:rPr>
        <w:t>Donahoe, J. W., &amp; Palmer, D. C. (1994).</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Learning and complex behavior</w:t>
      </w:r>
      <w:r>
        <w:rPr>
          <w:rFonts w:ascii="Arial" w:hAnsi="Arial" w:cs="Arial"/>
          <w:color w:val="222222"/>
          <w:sz w:val="20"/>
          <w:szCs w:val="20"/>
          <w:shd w:val="clear" w:color="auto" w:fill="FFFFFF"/>
        </w:rPr>
        <w:t>. Allyn &amp; Bacon.</w:t>
      </w:r>
    </w:p>
    <w:p w14:paraId="0AA0E9BC" w14:textId="1D0C865E" w:rsidR="00B04A6B" w:rsidRPr="00B04A6B" w:rsidRDefault="00B04A6B" w:rsidP="00B04A6B">
      <w:pPr>
        <w:pStyle w:val="Heading1"/>
        <w:rPr>
          <w:rFonts w:ascii="Calibri" w:hAnsi="Calibri"/>
          <w:sz w:val="22"/>
          <w:szCs w:val="22"/>
        </w:rPr>
      </w:pPr>
      <w:r w:rsidRPr="00B04A6B">
        <w:rPr>
          <w:rFonts w:ascii="Calibri" w:hAnsi="Calibri"/>
          <w:sz w:val="22"/>
          <w:szCs w:val="22"/>
        </w:rPr>
        <w:t>Honor Code</w:t>
      </w:r>
    </w:p>
    <w:p w14:paraId="6384AC82" w14:textId="5C7203E6" w:rsidR="0024157B" w:rsidRPr="0024157B" w:rsidRDefault="0024157B" w:rsidP="0024157B">
      <w:pPr>
        <w:pStyle w:val="ListParagraph"/>
        <w:spacing w:line="240" w:lineRule="auto"/>
        <w:ind w:left="0"/>
        <w:jc w:val="both"/>
        <w:rPr>
          <w:rFonts w:eastAsia="Times New Roman" w:cs="Calibri"/>
        </w:rPr>
      </w:pPr>
      <w:r w:rsidRPr="0024157B">
        <w:rPr>
          <w:rFonts w:eastAsia="Times New Roman" w:cs="Calibri"/>
        </w:rPr>
        <w:t xml:space="preserve">A student with </w:t>
      </w:r>
      <w:r w:rsidRPr="0024157B">
        <w:rPr>
          <w:rFonts w:eastAsia="Times New Roman" w:cs="Calibri"/>
          <w:b/>
        </w:rPr>
        <w:t>conflicting examinations</w:t>
      </w:r>
      <w:r w:rsidRPr="0024157B">
        <w:rPr>
          <w:rFonts w:eastAsia="Times New Roman" w:cs="Calibri"/>
        </w:rPr>
        <w:t xml:space="preserve"> or </w:t>
      </w:r>
      <w:r w:rsidRPr="0024157B">
        <w:rPr>
          <w:rFonts w:eastAsia="Times New Roman" w:cs="Calibri"/>
          <w:b/>
          <w:color w:val="000000" w:themeColor="text1"/>
        </w:rPr>
        <w:t xml:space="preserve">with more than two officially scheduled examinations in twenty-four hours </w:t>
      </w:r>
      <w:r w:rsidRPr="0024157B">
        <w:rPr>
          <w:rFonts w:eastAsia="Times New Roman" w:cs="Calibri"/>
          <w:b/>
        </w:rPr>
        <w:t>may reschedule an examination</w:t>
      </w:r>
      <w:r w:rsidRPr="0024157B">
        <w:rPr>
          <w:rFonts w:eastAsia="Times New Roman" w:cs="Calibri"/>
        </w:rPr>
        <w:t xml:space="preserve"> with permission sought by the student from the student's college dean </w:t>
      </w:r>
      <w:r w:rsidRPr="0024157B">
        <w:rPr>
          <w:rFonts w:eastAsia="Times New Roman" w:cs="Calibri"/>
          <w:b/>
          <w:bCs/>
        </w:rPr>
        <w:t>no later than 3 weeks prior to the start of Final Examinations</w:t>
      </w:r>
      <w:r w:rsidRPr="0024157B">
        <w:rPr>
          <w:rFonts w:eastAsia="Times New Roman" w:cs="Calibri"/>
        </w:rPr>
        <w:t xml:space="preserve"> and by arrangement with the appropriate instructor.</w:t>
      </w:r>
    </w:p>
    <w:p w14:paraId="0CE882C3" w14:textId="77777777" w:rsidR="00895B7D" w:rsidRDefault="00895B7D" w:rsidP="00895B7D">
      <w:pPr>
        <w:spacing w:after="160"/>
        <w:rPr>
          <w:rFonts w:ascii="Calibri" w:hAnsi="Calibri" w:cs="Calibri"/>
          <w:color w:val="000000"/>
          <w:sz w:val="22"/>
          <w:szCs w:val="22"/>
        </w:rPr>
      </w:pPr>
      <w:r>
        <w:rPr>
          <w:rFonts w:ascii="Calibri" w:hAnsi="Calibri" w:cs="Calibri"/>
          <w:color w:val="000000"/>
          <w:sz w:val="22"/>
          <w:szCs w:val="22"/>
        </w:rPr>
        <w:t>T</w:t>
      </w:r>
      <w:r w:rsidRPr="00895B7D">
        <w:rPr>
          <w:rFonts w:ascii="Calibri" w:hAnsi="Calibri" w:cs="Calibri"/>
          <w:color w:val="000000"/>
          <w:sz w:val="22"/>
          <w:szCs w:val="22"/>
        </w:rPr>
        <w:t xml:space="preserve">he </w:t>
      </w:r>
      <w:r w:rsidRPr="00895B7D">
        <w:rPr>
          <w:rFonts w:ascii="Calibri" w:hAnsi="Calibri" w:cs="Calibri"/>
          <w:b/>
          <w:bCs/>
          <w:color w:val="000000"/>
          <w:sz w:val="22"/>
          <w:szCs w:val="22"/>
        </w:rPr>
        <w:t xml:space="preserve">Graduate Honor Code </w:t>
      </w:r>
      <w:r w:rsidRPr="00895B7D">
        <w:rPr>
          <w:rFonts w:ascii="Calibri" w:hAnsi="Calibri" w:cs="Calibri"/>
          <w:color w:val="000000"/>
          <w:sz w:val="22"/>
          <w:szCs w:val="22"/>
        </w:rPr>
        <w:t>requires that </w:t>
      </w:r>
      <w:r w:rsidRPr="00895B7D">
        <w:rPr>
          <w:rFonts w:ascii="Calibri" w:hAnsi="Calibri" w:cs="Calibri"/>
          <w:i/>
          <w:iCs/>
          <w:color w:val="000000"/>
          <w:sz w:val="22"/>
          <w:szCs w:val="22"/>
        </w:rPr>
        <w:t>all</w:t>
      </w:r>
      <w:r>
        <w:rPr>
          <w:rFonts w:ascii="Calibri" w:hAnsi="Calibri" w:cs="Calibri"/>
          <w:i/>
          <w:iCs/>
          <w:color w:val="000000"/>
          <w:sz w:val="22"/>
          <w:szCs w:val="22"/>
        </w:rPr>
        <w:t xml:space="preserve"> </w:t>
      </w:r>
      <w:r w:rsidRPr="00895B7D">
        <w:rPr>
          <w:rFonts w:ascii="Calibri" w:hAnsi="Calibri" w:cs="Calibri"/>
          <w:color w:val="000000"/>
          <w:sz w:val="22"/>
          <w:szCs w:val="22"/>
        </w:rPr>
        <w:t>graduate students exercise honesty and ethical behavior in all their academic pursuits at Virginia Tech, whether these undertakings pertain to study, course work, research, extension, or teaching.</w:t>
      </w:r>
    </w:p>
    <w:p w14:paraId="34D5AB4A" w14:textId="59E3A2C7" w:rsidR="00895B7D" w:rsidRPr="00895B7D" w:rsidRDefault="00895B7D" w:rsidP="00895B7D">
      <w:pPr>
        <w:spacing w:after="160"/>
        <w:rPr>
          <w:rFonts w:ascii="Calibri" w:hAnsi="Calibri" w:cs="Calibri"/>
          <w:color w:val="000000"/>
          <w:sz w:val="22"/>
          <w:szCs w:val="22"/>
        </w:rPr>
      </w:pPr>
      <w:r w:rsidRPr="00895B7D">
        <w:rPr>
          <w:rFonts w:ascii="Calibri" w:hAnsi="Calibri" w:cs="Calibri"/>
          <w:color w:val="000000"/>
          <w:sz w:val="22"/>
          <w:szCs w:val="22"/>
        </w:rPr>
        <w:t>It is recognized that graduate students have very diverse cultural backgrounds. In light of this, the term </w:t>
      </w:r>
      <w:r w:rsidRPr="00895B7D">
        <w:rPr>
          <w:rFonts w:ascii="Calibri" w:hAnsi="Calibri" w:cs="Calibri"/>
          <w:i/>
          <w:iCs/>
          <w:color w:val="000000"/>
          <w:sz w:val="22"/>
          <w:szCs w:val="22"/>
        </w:rPr>
        <w:t>ethical behavior </w:t>
      </w:r>
      <w:r w:rsidRPr="00895B7D">
        <w:rPr>
          <w:rFonts w:ascii="Calibri" w:hAnsi="Calibri" w:cs="Calibri"/>
          <w:color w:val="000000"/>
          <w:sz w:val="22"/>
          <w:szCs w:val="22"/>
        </w:rPr>
        <w:t>is defined as conforming to accepted professional standards of conduct, such as codes of ethics used by professional societies in the United States to regulate the manner in which their professions are practiced. The knowledge and practice of ethical behavior shall be the full responsibility of the student. Graduate students may, however, consult with their major professors, department heads, International Graduate Student Services, or the Graduate School for further information on what is expected of them.</w:t>
      </w:r>
    </w:p>
    <w:p w14:paraId="04191066" w14:textId="77777777" w:rsidR="00895B7D" w:rsidRPr="00895B7D" w:rsidRDefault="00895B7D" w:rsidP="00895B7D">
      <w:pPr>
        <w:spacing w:after="160"/>
        <w:rPr>
          <w:rFonts w:ascii="Calibri" w:hAnsi="Calibri" w:cs="Calibri"/>
          <w:color w:val="000000"/>
          <w:sz w:val="22"/>
          <w:szCs w:val="22"/>
        </w:rPr>
      </w:pPr>
      <w:r w:rsidRPr="00895B7D">
        <w:rPr>
          <w:rFonts w:ascii="Calibri" w:hAnsi="Calibri" w:cs="Calibri"/>
          <w:color w:val="000000"/>
          <w:sz w:val="22"/>
          <w:szCs w:val="22"/>
        </w:rPr>
        <w:lastRenderedPageBreak/>
        <w:t>More specifically, all graduate students, while being affiliated with Virginia Tech, shall abide by the standards established by Virginia Tech, as described in this Constitution. Graduate students, in accepting admission, indicate their willingness to subscribe to and be governed by the Graduate Honor Code and acknowledge the right of the University to establish policies and procedures and to take disciplinary action (including suspension or expulsion) when such action is warranted. Ignorance shall be no excuse for actions which violate the integrity of the academic community.</w:t>
      </w:r>
    </w:p>
    <w:p w14:paraId="5096DCB7" w14:textId="77777777" w:rsidR="00895B7D" w:rsidRPr="00895B7D" w:rsidRDefault="00895B7D" w:rsidP="00895B7D">
      <w:pPr>
        <w:spacing w:after="160"/>
        <w:rPr>
          <w:rFonts w:ascii="Arial" w:hAnsi="Arial" w:cs="Arial"/>
          <w:color w:val="000000"/>
          <w:sz w:val="27"/>
          <w:szCs w:val="27"/>
        </w:rPr>
      </w:pPr>
      <w:r w:rsidRPr="00895B7D">
        <w:rPr>
          <w:rFonts w:ascii="Calibri" w:hAnsi="Calibri" w:cs="Calibri"/>
          <w:color w:val="000000"/>
          <w:sz w:val="22"/>
          <w:szCs w:val="22"/>
        </w:rPr>
        <w:t>The fundamental beliefs underlying and reflected in the Graduate Honor Code are that (1) to trust in a person is a positive force in making a person worthy of trust, (2) to study, perform research, and teach in an environment that is free from the inconveniences and injustices caused by any form of intellectual dishonesty is a right of every graduate student, and (3) to live by an Honor System, which places a positive emphasis on honesty as a means of protecting this right, is consistent with, and a contribution to, the University's quest for truth.</w:t>
      </w:r>
    </w:p>
    <w:p w14:paraId="778D350F" w14:textId="3C26BA00" w:rsidR="0024157B" w:rsidRPr="0024157B" w:rsidRDefault="004B0994" w:rsidP="004B0994">
      <w:pPr>
        <w:pStyle w:val="ListParagraph"/>
        <w:spacing w:after="0" w:line="240" w:lineRule="auto"/>
        <w:ind w:left="0"/>
        <w:rPr>
          <w:rFonts w:cs="Calibri"/>
        </w:rPr>
      </w:pPr>
      <w:r>
        <w:t xml:space="preserve">Find out more at: </w:t>
      </w:r>
      <w:hyperlink r:id="rId10" w:history="1">
        <w:r w:rsidRPr="00470DCF">
          <w:rPr>
            <w:rStyle w:val="Hyperlink"/>
          </w:rPr>
          <w:t>https://graduateschool.vt.edu/academics/expectations/graduate-honor-system.html</w:t>
        </w:r>
      </w:hyperlink>
      <w:r>
        <w:t xml:space="preserve"> </w:t>
      </w:r>
    </w:p>
    <w:p w14:paraId="7F39702A" w14:textId="77777777" w:rsidR="0024157B" w:rsidRPr="0024157B" w:rsidRDefault="0024157B" w:rsidP="0024157B">
      <w:pPr>
        <w:pStyle w:val="ListParagraph"/>
        <w:spacing w:after="0" w:line="240" w:lineRule="auto"/>
        <w:ind w:left="0"/>
        <w:jc w:val="both"/>
        <w:rPr>
          <w:rFonts w:cs="Calibri"/>
          <w:color w:val="000000"/>
        </w:rPr>
      </w:pPr>
    </w:p>
    <w:p w14:paraId="5990F4DD" w14:textId="77777777" w:rsidR="0024157B" w:rsidRPr="0024157B" w:rsidRDefault="0024157B" w:rsidP="0024157B">
      <w:pPr>
        <w:pStyle w:val="ListParagraph"/>
        <w:autoSpaceDE w:val="0"/>
        <w:autoSpaceDN w:val="0"/>
        <w:adjustRightInd w:val="0"/>
        <w:spacing w:after="0" w:line="240" w:lineRule="auto"/>
        <w:ind w:left="0"/>
        <w:jc w:val="both"/>
        <w:rPr>
          <w:rFonts w:cs="Calibri"/>
          <w:color w:val="000000"/>
        </w:rPr>
      </w:pPr>
      <w:r w:rsidRPr="0024157B">
        <w:rPr>
          <w:rFonts w:cs="Calibri"/>
          <w:color w:val="000000"/>
        </w:rPr>
        <w:t xml:space="preserve">All assignments submitted shall be considered "graded work” and all aspects of your coursework are covered by the Honor Code. All projects and homework assignments are to be completed individually unless otherwise specified. </w:t>
      </w:r>
    </w:p>
    <w:p w14:paraId="290EBAFF" w14:textId="103870E2" w:rsidR="0024157B" w:rsidRDefault="0024157B" w:rsidP="0024157B">
      <w:pPr>
        <w:pStyle w:val="ListParagraph"/>
        <w:autoSpaceDE w:val="0"/>
        <w:autoSpaceDN w:val="0"/>
        <w:adjustRightInd w:val="0"/>
        <w:spacing w:after="0" w:line="240" w:lineRule="auto"/>
        <w:ind w:left="0"/>
        <w:jc w:val="both"/>
        <w:rPr>
          <w:rStyle w:val="Hyperlink"/>
          <w:rFonts w:cs="Calibri"/>
        </w:rPr>
      </w:pPr>
      <w:r w:rsidRPr="0024157B">
        <w:rPr>
          <w:rFonts w:cs="Calibri"/>
          <w:color w:val="000000"/>
        </w:rPr>
        <w:t xml:space="preserve">Cheating, plagiarism, falsification shall constitute academic misconduct. This listing is not, however, exclusive of other acts that may reasonably be said to constitute academic misconduct. Clarification for each definition with some examples of prohibited behaviors in the Undergraduate Honor Code Manual are located at: </w:t>
      </w:r>
      <w:hyperlink r:id="rId11" w:history="1">
        <w:r w:rsidRPr="0024157B">
          <w:rPr>
            <w:rStyle w:val="Hyperlink"/>
            <w:rFonts w:cs="Calibri"/>
          </w:rPr>
          <w:t>https://honorsystem.vt.edu/honor_code_policy_test.html</w:t>
        </w:r>
      </w:hyperlink>
    </w:p>
    <w:p w14:paraId="604F5A9A" w14:textId="5F53B13E" w:rsidR="004B0994" w:rsidRDefault="004B0994" w:rsidP="0024157B">
      <w:pPr>
        <w:pStyle w:val="ListParagraph"/>
        <w:autoSpaceDE w:val="0"/>
        <w:autoSpaceDN w:val="0"/>
        <w:adjustRightInd w:val="0"/>
        <w:spacing w:after="0" w:line="240" w:lineRule="auto"/>
        <w:ind w:left="0"/>
        <w:jc w:val="both"/>
        <w:rPr>
          <w:rStyle w:val="Hyperlink"/>
          <w:rFonts w:cs="Calibri"/>
        </w:rPr>
      </w:pPr>
    </w:p>
    <w:p w14:paraId="35289404" w14:textId="75842BEF" w:rsidR="0024157B" w:rsidRPr="004B0994" w:rsidRDefault="004B0994" w:rsidP="004B0994">
      <w:pPr>
        <w:pStyle w:val="Heading1"/>
        <w:rPr>
          <w:rFonts w:ascii="Calibri" w:hAnsi="Calibri"/>
          <w:sz w:val="22"/>
          <w:szCs w:val="22"/>
        </w:rPr>
      </w:pPr>
      <w:r>
        <w:rPr>
          <w:rFonts w:ascii="Calibri" w:hAnsi="Calibri"/>
          <w:sz w:val="22"/>
          <w:szCs w:val="22"/>
        </w:rPr>
        <w:t>Accommodations</w:t>
      </w:r>
    </w:p>
    <w:p w14:paraId="44ED40D9" w14:textId="6A96792A" w:rsidR="0024157B" w:rsidRDefault="0024157B" w:rsidP="004B0994">
      <w:pPr>
        <w:pStyle w:val="ListParagraph"/>
        <w:spacing w:after="0" w:line="240" w:lineRule="auto"/>
        <w:ind w:left="0"/>
        <w:jc w:val="both"/>
        <w:rPr>
          <w:rFonts w:cs="Calibri"/>
        </w:rPr>
      </w:pPr>
      <w:r w:rsidRPr="0024157B">
        <w:rPr>
          <w:rFonts w:cs="Calibri"/>
        </w:rPr>
        <w:t>If you need accommodations because of disability, please see me as soon as possible. Each student is responsible for informing the instructor at the start of the semester so that appropriate arrangements can be made.</w:t>
      </w:r>
    </w:p>
    <w:p w14:paraId="41A90F7F" w14:textId="13E28E92" w:rsidR="004B0994" w:rsidRPr="004B0994" w:rsidRDefault="004B0994" w:rsidP="004B0994">
      <w:pPr>
        <w:pStyle w:val="Heading1"/>
        <w:rPr>
          <w:rFonts w:ascii="Calibri" w:hAnsi="Calibri"/>
          <w:sz w:val="22"/>
          <w:szCs w:val="22"/>
        </w:rPr>
      </w:pPr>
      <w:r>
        <w:rPr>
          <w:rFonts w:ascii="Calibri" w:hAnsi="Calibri"/>
          <w:sz w:val="22"/>
          <w:szCs w:val="22"/>
        </w:rPr>
        <w:t>Copyright</w:t>
      </w:r>
    </w:p>
    <w:p w14:paraId="3A333AC9" w14:textId="77777777" w:rsidR="0024157B" w:rsidRPr="0024157B" w:rsidRDefault="0024157B" w:rsidP="0024157B">
      <w:pPr>
        <w:pStyle w:val="ListParagraph"/>
        <w:spacing w:after="0" w:line="240" w:lineRule="auto"/>
        <w:ind w:left="0"/>
        <w:jc w:val="both"/>
        <w:rPr>
          <w:rFonts w:cs="Calibri"/>
        </w:rPr>
      </w:pPr>
      <w:r w:rsidRPr="0024157B">
        <w:rPr>
          <w:rFonts w:cs="Calibri"/>
        </w:rPr>
        <w:t xml:space="preserve">All material provided in this course are limited to use by those Virginia Tech students who are enrolled in this course for the current semester. </w:t>
      </w:r>
      <w:r w:rsidRPr="004B0994">
        <w:rPr>
          <w:rFonts w:cs="Calibri"/>
          <w:b/>
          <w:bCs/>
        </w:rPr>
        <w:t>As a student enrolled in this course, you are expressly prohibited from using these materials outside of the course without the instructor’s specific consent.</w:t>
      </w:r>
      <w:r w:rsidRPr="0024157B">
        <w:rPr>
          <w:rFonts w:cs="Calibri"/>
        </w:rPr>
        <w:t xml:space="preserve"> “Materials” includes: all lectures, handouts, PowerPoint presentations, tests, homework, and any other assignment and assessment as well as all information provided on Scholar for this course. Using the materials outside this course includes, but it not limited to, selling information to any organization that makes the information available to other students for study guides.</w:t>
      </w:r>
    </w:p>
    <w:p w14:paraId="7220023A" w14:textId="6F27FA03" w:rsidR="00450EB7" w:rsidRPr="0024157B" w:rsidRDefault="00450EB7" w:rsidP="0024157B">
      <w:pPr>
        <w:pStyle w:val="BodyText"/>
        <w:rPr>
          <w:rFonts w:ascii="Calibri" w:hAnsi="Calibri" w:cs="Calibri"/>
          <w:sz w:val="22"/>
          <w:szCs w:val="22"/>
          <w:lang w:val="en-US"/>
        </w:rPr>
      </w:pPr>
    </w:p>
    <w:sectPr w:rsidR="00450EB7" w:rsidRPr="0024157B" w:rsidSect="00450EB7">
      <w:headerReference w:type="default" r:id="rId12"/>
      <w:footerReference w:type="default" r:id="rId13"/>
      <w:endnotePr>
        <w:numFmt w:val="decimal"/>
      </w:endnotePr>
      <w:pgSz w:w="12240" w:h="15840" w:code="1"/>
      <w:pgMar w:top="1440" w:right="1440" w:bottom="1440" w:left="1440" w:header="792" w:footer="850" w:gutter="0"/>
      <w:pgBorders w:offsetFrom="page">
        <w:top w:val="single" w:sz="6" w:space="24" w:color="auto"/>
        <w:bottom w:val="single" w:sz="6" w:space="24" w:color="auto"/>
      </w:pgBorders>
      <w:cols w:space="720" w:equalWidth="0">
        <w:col w:w="9048" w:space="709"/>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AE605" w14:textId="77777777" w:rsidR="00D27327" w:rsidRDefault="00D27327">
      <w:r>
        <w:separator/>
      </w:r>
    </w:p>
  </w:endnote>
  <w:endnote w:type="continuationSeparator" w:id="0">
    <w:p w14:paraId="1CB0E11D" w14:textId="77777777" w:rsidR="00D27327" w:rsidRDefault="00D2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43C75" w14:textId="0CB10C04" w:rsidR="00186899" w:rsidRDefault="00186899">
    <w:pPr>
      <w:pStyle w:val="Footer"/>
      <w:tabs>
        <w:tab w:val="left" w:pos="1276"/>
      </w:tabs>
      <w:rPr>
        <w:sz w:val="20"/>
        <w:lang w:val="en-US"/>
      </w:rPr>
    </w:pPr>
    <w:r>
      <w:rPr>
        <w:sz w:val="20"/>
        <w:lang w:val="en-US"/>
      </w:rPr>
      <w:tab/>
      <w:t xml:space="preserve">Page </w:t>
    </w:r>
    <w:r>
      <w:rPr>
        <w:sz w:val="20"/>
        <w:lang w:val="en-US"/>
      </w:rPr>
      <w:fldChar w:fldCharType="begin"/>
    </w:r>
    <w:r>
      <w:rPr>
        <w:sz w:val="20"/>
        <w:lang w:val="en-US"/>
      </w:rPr>
      <w:instrText xml:space="preserve"> PAGE </w:instrText>
    </w:r>
    <w:r>
      <w:rPr>
        <w:sz w:val="20"/>
        <w:lang w:val="en-US"/>
      </w:rPr>
      <w:fldChar w:fldCharType="separate"/>
    </w:r>
    <w:r w:rsidR="00B4582B">
      <w:rPr>
        <w:noProof/>
        <w:sz w:val="20"/>
        <w:lang w:val="en-US"/>
      </w:rPr>
      <w:t>1</w:t>
    </w:r>
    <w:r>
      <w:rPr>
        <w:sz w:val="20"/>
        <w:lang w:val="en-US"/>
      </w:rPr>
      <w:fldChar w:fldCharType="end"/>
    </w:r>
    <w:r>
      <w:rPr>
        <w:sz w:val="20"/>
        <w:lang w:val="en-US"/>
      </w:rPr>
      <w:tab/>
      <w:t xml:space="preserve"> </w:t>
    </w:r>
  </w:p>
  <w:p w14:paraId="7A8014F0" w14:textId="77777777" w:rsidR="00186899" w:rsidRDefault="00186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FE65" w14:textId="77777777" w:rsidR="00D27327" w:rsidRDefault="00D27327">
      <w:r>
        <w:separator/>
      </w:r>
    </w:p>
  </w:footnote>
  <w:footnote w:type="continuationSeparator" w:id="0">
    <w:p w14:paraId="4C13E07B" w14:textId="77777777" w:rsidR="00D27327" w:rsidRDefault="00D2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8F5D4" w14:textId="77777777" w:rsidR="00186899" w:rsidRDefault="00186899" w:rsidP="00450EB7">
    <w:pPr>
      <w:pStyle w:val="Header"/>
    </w:pPr>
  </w:p>
  <w:p w14:paraId="132BAC72" w14:textId="77777777" w:rsidR="00186899" w:rsidRPr="0049523B" w:rsidRDefault="00186899" w:rsidP="00450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A863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425404"/>
    <w:multiLevelType w:val="hybridMultilevel"/>
    <w:tmpl w:val="70584A30"/>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911B2"/>
    <w:multiLevelType w:val="hybridMultilevel"/>
    <w:tmpl w:val="3B8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52B59"/>
    <w:multiLevelType w:val="hybridMultilevel"/>
    <w:tmpl w:val="59347FA8"/>
    <w:lvl w:ilvl="0" w:tplc="507C3512">
      <w:start w:val="1"/>
      <w:numFmt w:val="bullet"/>
      <w:lvlText w:val=""/>
      <w:lvlJc w:val="left"/>
      <w:pPr>
        <w:tabs>
          <w:tab w:val="num" w:pos="720"/>
        </w:tabs>
        <w:ind w:left="720" w:hanging="360"/>
      </w:pPr>
      <w:rPr>
        <w:rFonts w:ascii="Symbol" w:hAnsi="Symbol" w:hint="default"/>
      </w:rPr>
    </w:lvl>
    <w:lvl w:ilvl="1" w:tplc="6088D168" w:tentative="1">
      <w:start w:val="1"/>
      <w:numFmt w:val="bullet"/>
      <w:lvlText w:val="o"/>
      <w:lvlJc w:val="left"/>
      <w:pPr>
        <w:tabs>
          <w:tab w:val="num" w:pos="1440"/>
        </w:tabs>
        <w:ind w:left="1440" w:hanging="360"/>
      </w:pPr>
      <w:rPr>
        <w:rFonts w:ascii="Courier New" w:hAnsi="Courier New" w:hint="default"/>
      </w:rPr>
    </w:lvl>
    <w:lvl w:ilvl="2" w:tplc="222A257E" w:tentative="1">
      <w:start w:val="1"/>
      <w:numFmt w:val="bullet"/>
      <w:lvlText w:val=""/>
      <w:lvlJc w:val="left"/>
      <w:pPr>
        <w:tabs>
          <w:tab w:val="num" w:pos="2160"/>
        </w:tabs>
        <w:ind w:left="2160" w:hanging="360"/>
      </w:pPr>
      <w:rPr>
        <w:rFonts w:ascii="Wingdings" w:hAnsi="Wingdings" w:hint="default"/>
      </w:rPr>
    </w:lvl>
    <w:lvl w:ilvl="3" w:tplc="C6CC3C7C" w:tentative="1">
      <w:start w:val="1"/>
      <w:numFmt w:val="bullet"/>
      <w:lvlText w:val=""/>
      <w:lvlJc w:val="left"/>
      <w:pPr>
        <w:tabs>
          <w:tab w:val="num" w:pos="2880"/>
        </w:tabs>
        <w:ind w:left="2880" w:hanging="360"/>
      </w:pPr>
      <w:rPr>
        <w:rFonts w:ascii="Symbol" w:hAnsi="Symbol" w:hint="default"/>
      </w:rPr>
    </w:lvl>
    <w:lvl w:ilvl="4" w:tplc="BBD8EB94" w:tentative="1">
      <w:start w:val="1"/>
      <w:numFmt w:val="bullet"/>
      <w:lvlText w:val="o"/>
      <w:lvlJc w:val="left"/>
      <w:pPr>
        <w:tabs>
          <w:tab w:val="num" w:pos="3600"/>
        </w:tabs>
        <w:ind w:left="3600" w:hanging="360"/>
      </w:pPr>
      <w:rPr>
        <w:rFonts w:ascii="Courier New" w:hAnsi="Courier New" w:hint="default"/>
      </w:rPr>
    </w:lvl>
    <w:lvl w:ilvl="5" w:tplc="1AF20EFC" w:tentative="1">
      <w:start w:val="1"/>
      <w:numFmt w:val="bullet"/>
      <w:lvlText w:val=""/>
      <w:lvlJc w:val="left"/>
      <w:pPr>
        <w:tabs>
          <w:tab w:val="num" w:pos="4320"/>
        </w:tabs>
        <w:ind w:left="4320" w:hanging="360"/>
      </w:pPr>
      <w:rPr>
        <w:rFonts w:ascii="Wingdings" w:hAnsi="Wingdings" w:hint="default"/>
      </w:rPr>
    </w:lvl>
    <w:lvl w:ilvl="6" w:tplc="3C305E2E" w:tentative="1">
      <w:start w:val="1"/>
      <w:numFmt w:val="bullet"/>
      <w:lvlText w:val=""/>
      <w:lvlJc w:val="left"/>
      <w:pPr>
        <w:tabs>
          <w:tab w:val="num" w:pos="5040"/>
        </w:tabs>
        <w:ind w:left="5040" w:hanging="360"/>
      </w:pPr>
      <w:rPr>
        <w:rFonts w:ascii="Symbol" w:hAnsi="Symbol" w:hint="default"/>
      </w:rPr>
    </w:lvl>
    <w:lvl w:ilvl="7" w:tplc="84449D02" w:tentative="1">
      <w:start w:val="1"/>
      <w:numFmt w:val="bullet"/>
      <w:lvlText w:val="o"/>
      <w:lvlJc w:val="left"/>
      <w:pPr>
        <w:tabs>
          <w:tab w:val="num" w:pos="5760"/>
        </w:tabs>
        <w:ind w:left="5760" w:hanging="360"/>
      </w:pPr>
      <w:rPr>
        <w:rFonts w:ascii="Courier New" w:hAnsi="Courier New" w:hint="default"/>
      </w:rPr>
    </w:lvl>
    <w:lvl w:ilvl="8" w:tplc="C5BE9E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B0D3B"/>
    <w:multiLevelType w:val="hybridMultilevel"/>
    <w:tmpl w:val="5596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A4686"/>
    <w:multiLevelType w:val="hybridMultilevel"/>
    <w:tmpl w:val="AC20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64A4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92942CE"/>
    <w:multiLevelType w:val="hybridMultilevel"/>
    <w:tmpl w:val="1ED2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D31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856F35"/>
    <w:multiLevelType w:val="hybridMultilevel"/>
    <w:tmpl w:val="B188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54DD7"/>
    <w:multiLevelType w:val="hybridMultilevel"/>
    <w:tmpl w:val="CC30E97E"/>
    <w:lvl w:ilvl="0" w:tplc="04090001">
      <w:start w:val="1"/>
      <w:numFmt w:val="bullet"/>
      <w:lvlText w:val=""/>
      <w:lvlJc w:val="left"/>
      <w:pPr>
        <w:ind w:left="1076" w:hanging="360"/>
      </w:pPr>
      <w:rPr>
        <w:rFonts w:ascii="Symbol" w:hAnsi="Symbol" w:hint="default"/>
      </w:rPr>
    </w:lvl>
    <w:lvl w:ilvl="1" w:tplc="04090003">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num w:numId="1">
    <w:abstractNumId w:val="9"/>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2"/>
  </w:num>
  <w:num w:numId="8">
    <w:abstractNumId w:val="10"/>
  </w:num>
  <w:num w:numId="9">
    <w:abstractNumId w:val="0"/>
  </w:num>
  <w:num w:numId="10">
    <w:abstractNumId w:val="5"/>
  </w:num>
  <w:num w:numId="11">
    <w:abstractNumId w:val="6"/>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activeWritingStyle w:appName="MSWord" w:lang="en-US" w:vendorID="64" w:dllVersion="5" w:nlCheck="1" w:checkStyle="1"/>
  <w:activeWritingStyle w:appName="MSWord" w:lang="en-US" w:vendorID="64" w:dllVersion="6" w:nlCheck="1" w:checkStyle="1"/>
  <w:activeWritingStyle w:appName="MSWord" w:lang="en-AU" w:vendorID="64" w:dllVersion="5" w:nlCheck="1" w:checkStyle="1"/>
  <w:activeWritingStyle w:appName="MSWord" w:lang="en-AU"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62"/>
    <w:rsid w:val="000016E0"/>
    <w:rsid w:val="000042A4"/>
    <w:rsid w:val="00004782"/>
    <w:rsid w:val="00004B5A"/>
    <w:rsid w:val="00014DBE"/>
    <w:rsid w:val="00023D01"/>
    <w:rsid w:val="00045489"/>
    <w:rsid w:val="0006397B"/>
    <w:rsid w:val="0007776B"/>
    <w:rsid w:val="00087FFC"/>
    <w:rsid w:val="00093683"/>
    <w:rsid w:val="000970DB"/>
    <w:rsid w:val="000A2899"/>
    <w:rsid w:val="000A3927"/>
    <w:rsid w:val="000B10EA"/>
    <w:rsid w:val="000C505E"/>
    <w:rsid w:val="000C657B"/>
    <w:rsid w:val="000C72E3"/>
    <w:rsid w:val="000D061E"/>
    <w:rsid w:val="000D33D1"/>
    <w:rsid w:val="000F2FE9"/>
    <w:rsid w:val="000F7DC8"/>
    <w:rsid w:val="00100396"/>
    <w:rsid w:val="0011097B"/>
    <w:rsid w:val="00121771"/>
    <w:rsid w:val="00125E79"/>
    <w:rsid w:val="00133CAB"/>
    <w:rsid w:val="00146D85"/>
    <w:rsid w:val="00152F3C"/>
    <w:rsid w:val="00170DCA"/>
    <w:rsid w:val="00180905"/>
    <w:rsid w:val="00184132"/>
    <w:rsid w:val="00186899"/>
    <w:rsid w:val="00195670"/>
    <w:rsid w:val="001A01F4"/>
    <w:rsid w:val="001A3D9F"/>
    <w:rsid w:val="001A6DE8"/>
    <w:rsid w:val="001D6DC3"/>
    <w:rsid w:val="001E5D9C"/>
    <w:rsid w:val="001F4456"/>
    <w:rsid w:val="00202BE5"/>
    <w:rsid w:val="0020742B"/>
    <w:rsid w:val="002166ED"/>
    <w:rsid w:val="00222DA0"/>
    <w:rsid w:val="0024157B"/>
    <w:rsid w:val="00243BA2"/>
    <w:rsid w:val="00251F1A"/>
    <w:rsid w:val="002825CA"/>
    <w:rsid w:val="00292A4A"/>
    <w:rsid w:val="002C3E40"/>
    <w:rsid w:val="002C582B"/>
    <w:rsid w:val="002D6D5D"/>
    <w:rsid w:val="003030C2"/>
    <w:rsid w:val="00311B47"/>
    <w:rsid w:val="0032011E"/>
    <w:rsid w:val="003201B4"/>
    <w:rsid w:val="00332E47"/>
    <w:rsid w:val="003410A9"/>
    <w:rsid w:val="00345302"/>
    <w:rsid w:val="00354193"/>
    <w:rsid w:val="0036177A"/>
    <w:rsid w:val="003765BF"/>
    <w:rsid w:val="003923EB"/>
    <w:rsid w:val="00397F62"/>
    <w:rsid w:val="003B77EA"/>
    <w:rsid w:val="003C1F90"/>
    <w:rsid w:val="003E24DA"/>
    <w:rsid w:val="003E5B3B"/>
    <w:rsid w:val="003F57E8"/>
    <w:rsid w:val="00405D31"/>
    <w:rsid w:val="00411B83"/>
    <w:rsid w:val="00411FE8"/>
    <w:rsid w:val="004147E0"/>
    <w:rsid w:val="0042336F"/>
    <w:rsid w:val="0042566B"/>
    <w:rsid w:val="00450EB7"/>
    <w:rsid w:val="00471285"/>
    <w:rsid w:val="00472675"/>
    <w:rsid w:val="0049258C"/>
    <w:rsid w:val="004A5698"/>
    <w:rsid w:val="004B0994"/>
    <w:rsid w:val="004B21DB"/>
    <w:rsid w:val="004B35BB"/>
    <w:rsid w:val="004E2C0D"/>
    <w:rsid w:val="004E2CA2"/>
    <w:rsid w:val="004E33FB"/>
    <w:rsid w:val="004E52D2"/>
    <w:rsid w:val="004E651C"/>
    <w:rsid w:val="005019A0"/>
    <w:rsid w:val="00533A9B"/>
    <w:rsid w:val="00556F20"/>
    <w:rsid w:val="00577216"/>
    <w:rsid w:val="005869FB"/>
    <w:rsid w:val="00590F73"/>
    <w:rsid w:val="00591855"/>
    <w:rsid w:val="005930C7"/>
    <w:rsid w:val="0059608E"/>
    <w:rsid w:val="005B25A7"/>
    <w:rsid w:val="005C0339"/>
    <w:rsid w:val="005D078E"/>
    <w:rsid w:val="005D49CC"/>
    <w:rsid w:val="005E7DEC"/>
    <w:rsid w:val="0063098D"/>
    <w:rsid w:val="00636B2F"/>
    <w:rsid w:val="0065057A"/>
    <w:rsid w:val="00650F5B"/>
    <w:rsid w:val="0065708E"/>
    <w:rsid w:val="0068699C"/>
    <w:rsid w:val="006A0D14"/>
    <w:rsid w:val="006A6AB2"/>
    <w:rsid w:val="006B43ED"/>
    <w:rsid w:val="006E35E2"/>
    <w:rsid w:val="006F6EB1"/>
    <w:rsid w:val="00700434"/>
    <w:rsid w:val="00706957"/>
    <w:rsid w:val="00733702"/>
    <w:rsid w:val="00744C85"/>
    <w:rsid w:val="00752852"/>
    <w:rsid w:val="00764115"/>
    <w:rsid w:val="007735E1"/>
    <w:rsid w:val="00785659"/>
    <w:rsid w:val="00786EF3"/>
    <w:rsid w:val="0079307C"/>
    <w:rsid w:val="007A4350"/>
    <w:rsid w:val="007B0BEF"/>
    <w:rsid w:val="007D573B"/>
    <w:rsid w:val="007D577E"/>
    <w:rsid w:val="007D5A90"/>
    <w:rsid w:val="007E04DE"/>
    <w:rsid w:val="00814D60"/>
    <w:rsid w:val="00823952"/>
    <w:rsid w:val="00826A20"/>
    <w:rsid w:val="00832F72"/>
    <w:rsid w:val="00837464"/>
    <w:rsid w:val="00841387"/>
    <w:rsid w:val="00845DA3"/>
    <w:rsid w:val="008711E4"/>
    <w:rsid w:val="008929E9"/>
    <w:rsid w:val="00895B7D"/>
    <w:rsid w:val="008A3340"/>
    <w:rsid w:val="008B0F07"/>
    <w:rsid w:val="008B1EC3"/>
    <w:rsid w:val="008C7B7A"/>
    <w:rsid w:val="008D7373"/>
    <w:rsid w:val="008E25DD"/>
    <w:rsid w:val="008E54E5"/>
    <w:rsid w:val="00903ACB"/>
    <w:rsid w:val="00906462"/>
    <w:rsid w:val="00917A27"/>
    <w:rsid w:val="00924447"/>
    <w:rsid w:val="009343B9"/>
    <w:rsid w:val="0093444B"/>
    <w:rsid w:val="00964F03"/>
    <w:rsid w:val="0096558E"/>
    <w:rsid w:val="00974229"/>
    <w:rsid w:val="00982A89"/>
    <w:rsid w:val="00992115"/>
    <w:rsid w:val="009A0C3D"/>
    <w:rsid w:val="009A0EB6"/>
    <w:rsid w:val="009B3140"/>
    <w:rsid w:val="009C66CF"/>
    <w:rsid w:val="009D304F"/>
    <w:rsid w:val="009E49AE"/>
    <w:rsid w:val="009F440A"/>
    <w:rsid w:val="00A02E74"/>
    <w:rsid w:val="00A0425E"/>
    <w:rsid w:val="00A047AA"/>
    <w:rsid w:val="00A36276"/>
    <w:rsid w:val="00A6245A"/>
    <w:rsid w:val="00A716B2"/>
    <w:rsid w:val="00A77289"/>
    <w:rsid w:val="00A803BB"/>
    <w:rsid w:val="00AA7AEE"/>
    <w:rsid w:val="00AC5274"/>
    <w:rsid w:val="00AD71D0"/>
    <w:rsid w:val="00AE62BC"/>
    <w:rsid w:val="00AF0365"/>
    <w:rsid w:val="00AF1C22"/>
    <w:rsid w:val="00AF1FCB"/>
    <w:rsid w:val="00AF58F0"/>
    <w:rsid w:val="00B00028"/>
    <w:rsid w:val="00B04A6B"/>
    <w:rsid w:val="00B05E9A"/>
    <w:rsid w:val="00B11638"/>
    <w:rsid w:val="00B168D9"/>
    <w:rsid w:val="00B22777"/>
    <w:rsid w:val="00B320AB"/>
    <w:rsid w:val="00B3428B"/>
    <w:rsid w:val="00B4582B"/>
    <w:rsid w:val="00B47B51"/>
    <w:rsid w:val="00B57217"/>
    <w:rsid w:val="00B724AE"/>
    <w:rsid w:val="00B72C01"/>
    <w:rsid w:val="00BA4030"/>
    <w:rsid w:val="00BA7BD7"/>
    <w:rsid w:val="00BF45E4"/>
    <w:rsid w:val="00C105AA"/>
    <w:rsid w:val="00C10745"/>
    <w:rsid w:val="00C163C0"/>
    <w:rsid w:val="00C21859"/>
    <w:rsid w:val="00C340ED"/>
    <w:rsid w:val="00C43D73"/>
    <w:rsid w:val="00C45A03"/>
    <w:rsid w:val="00C50DCC"/>
    <w:rsid w:val="00C51F35"/>
    <w:rsid w:val="00C542F1"/>
    <w:rsid w:val="00C544DE"/>
    <w:rsid w:val="00C604E4"/>
    <w:rsid w:val="00C7064F"/>
    <w:rsid w:val="00C71D27"/>
    <w:rsid w:val="00CC3B1C"/>
    <w:rsid w:val="00CC403B"/>
    <w:rsid w:val="00CE0740"/>
    <w:rsid w:val="00CF36F9"/>
    <w:rsid w:val="00D26562"/>
    <w:rsid w:val="00D27327"/>
    <w:rsid w:val="00D366DD"/>
    <w:rsid w:val="00D4369C"/>
    <w:rsid w:val="00D508D3"/>
    <w:rsid w:val="00D54574"/>
    <w:rsid w:val="00D6060A"/>
    <w:rsid w:val="00D74A37"/>
    <w:rsid w:val="00D86CCF"/>
    <w:rsid w:val="00DA2537"/>
    <w:rsid w:val="00DA440F"/>
    <w:rsid w:val="00DB37FA"/>
    <w:rsid w:val="00DB46D4"/>
    <w:rsid w:val="00DC04F6"/>
    <w:rsid w:val="00DE1E8A"/>
    <w:rsid w:val="00DE3E95"/>
    <w:rsid w:val="00E0442E"/>
    <w:rsid w:val="00E1114D"/>
    <w:rsid w:val="00E11BF2"/>
    <w:rsid w:val="00E21DE9"/>
    <w:rsid w:val="00E309A6"/>
    <w:rsid w:val="00E35408"/>
    <w:rsid w:val="00E40A7A"/>
    <w:rsid w:val="00E436A8"/>
    <w:rsid w:val="00E65924"/>
    <w:rsid w:val="00E67A5B"/>
    <w:rsid w:val="00E67C72"/>
    <w:rsid w:val="00E768B3"/>
    <w:rsid w:val="00E86732"/>
    <w:rsid w:val="00E9747E"/>
    <w:rsid w:val="00EB0ED8"/>
    <w:rsid w:val="00EC2F41"/>
    <w:rsid w:val="00EC5302"/>
    <w:rsid w:val="00EC588B"/>
    <w:rsid w:val="00ED5065"/>
    <w:rsid w:val="00F25945"/>
    <w:rsid w:val="00F4180C"/>
    <w:rsid w:val="00F80AB2"/>
    <w:rsid w:val="00F90590"/>
    <w:rsid w:val="00F97C39"/>
    <w:rsid w:val="00FA34A8"/>
    <w:rsid w:val="00FA5D11"/>
    <w:rsid w:val="00FB338D"/>
    <w:rsid w:val="00FB4D9A"/>
    <w:rsid w:val="00FD65C5"/>
    <w:rsid w:val="00FF184E"/>
    <w:rsid w:val="00FF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25A161F9"/>
  <w14:defaultImageDpi w14:val="300"/>
  <w15:docId w15:val="{8E0FB78D-0050-874B-A290-1BA14B4D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924"/>
    <w:rPr>
      <w:sz w:val="24"/>
      <w:szCs w:val="24"/>
    </w:rPr>
  </w:style>
  <w:style w:type="paragraph" w:styleId="Heading1">
    <w:name w:val="heading 1"/>
    <w:basedOn w:val="Normal"/>
    <w:next w:val="BodyText"/>
    <w:qFormat/>
    <w:pPr>
      <w:keepNext/>
      <w:keepLines/>
      <w:shd w:val="pct10" w:color="auto" w:fill="auto"/>
      <w:spacing w:before="220" w:after="220" w:line="280" w:lineRule="atLeast"/>
      <w:jc w:val="center"/>
      <w:outlineLvl w:val="0"/>
    </w:pPr>
    <w:rPr>
      <w:rFonts w:ascii="Arial" w:hAnsi="Arial"/>
      <w:b/>
      <w:spacing w:val="-10"/>
      <w:kern w:val="28"/>
      <w:position w:val="6"/>
      <w:szCs w:val="20"/>
    </w:rPr>
  </w:style>
  <w:style w:type="paragraph" w:styleId="Heading2">
    <w:name w:val="heading 2"/>
    <w:basedOn w:val="Normal"/>
    <w:next w:val="Normal"/>
    <w:qFormat/>
    <w:pPr>
      <w:keepNext/>
      <w:widowControl w:val="0"/>
      <w:spacing w:before="240" w:after="60"/>
      <w:outlineLvl w:val="1"/>
    </w:pPr>
    <w:rPr>
      <w:rFonts w:ascii="Arial" w:hAnsi="Arial"/>
      <w:b/>
      <w:i/>
      <w:szCs w:val="20"/>
      <w:lang w:val="en-AU"/>
    </w:rPr>
  </w:style>
  <w:style w:type="paragraph" w:styleId="Heading3">
    <w:name w:val="heading 3"/>
    <w:basedOn w:val="Normal"/>
    <w:next w:val="Normal"/>
    <w:qFormat/>
    <w:pPr>
      <w:keepNext/>
      <w:widowControl w:val="0"/>
      <w:spacing w:before="240" w:after="60"/>
      <w:outlineLvl w:val="2"/>
    </w:pPr>
    <w:rPr>
      <w:rFonts w:ascii="Arial" w:hAnsi="Arial"/>
      <w:szCs w:val="20"/>
      <w:lang w:val="en-AU"/>
    </w:rPr>
  </w:style>
  <w:style w:type="paragraph" w:styleId="Heading4">
    <w:name w:val="heading 4"/>
    <w:basedOn w:val="Normal"/>
    <w:next w:val="Normal"/>
    <w:qFormat/>
    <w:pPr>
      <w:keepNext/>
      <w:outlineLvl w:val="3"/>
    </w:pPr>
    <w:rPr>
      <w:rFonts w:ascii="Garamond" w:hAnsi="Garamond"/>
      <w:i/>
      <w:iCs/>
      <w:szCs w:val="20"/>
      <w:lang w:val="en-AU"/>
    </w:rPr>
  </w:style>
  <w:style w:type="paragraph" w:styleId="Heading5">
    <w:name w:val="heading 5"/>
    <w:basedOn w:val="Normal"/>
    <w:next w:val="Normal"/>
    <w:qFormat/>
    <w:pPr>
      <w:keepNext/>
      <w:outlineLvl w:val="4"/>
    </w:pPr>
    <w:rPr>
      <w:rFonts w:ascii="Arial" w:hAnsi="Arial" w:cs="Arial"/>
      <w:i/>
      <w:iCs/>
      <w:sz w:val="22"/>
      <w:szCs w:val="20"/>
      <w:lang w:val="en-AU"/>
    </w:rPr>
  </w:style>
  <w:style w:type="paragraph" w:styleId="Heading6">
    <w:name w:val="heading 6"/>
    <w:basedOn w:val="Normal"/>
    <w:next w:val="Normal"/>
    <w:qFormat/>
    <w:pPr>
      <w:keepNext/>
      <w:framePr w:hSpace="180" w:wrap="around" w:vAnchor="text" w:hAnchor="margin" w:xAlign="inside" w:y="552"/>
      <w:outlineLvl w:val="5"/>
    </w:pPr>
    <w:rPr>
      <w:rFonts w:ascii="Garamond" w:hAnsi="Garamond"/>
      <w:i/>
      <w:iCs/>
      <w:szCs w:val="20"/>
    </w:rPr>
  </w:style>
  <w:style w:type="paragraph" w:styleId="Heading7">
    <w:name w:val="heading 7"/>
    <w:basedOn w:val="Normal"/>
    <w:next w:val="Normal"/>
    <w:qFormat/>
    <w:pPr>
      <w:keepNext/>
      <w:framePr w:hSpace="180" w:wrap="around" w:vAnchor="text" w:hAnchor="margin" w:xAlign="inside" w:y="552"/>
      <w:outlineLvl w:val="6"/>
    </w:pPr>
    <w:rPr>
      <w:rFonts w:ascii="Garamond" w:hAnsi="Garamond"/>
      <w:szCs w:val="20"/>
      <w:u w:val="single"/>
    </w:rPr>
  </w:style>
  <w:style w:type="paragraph" w:styleId="Heading8">
    <w:name w:val="heading 8"/>
    <w:basedOn w:val="Normal"/>
    <w:next w:val="Normal"/>
    <w:qFormat/>
    <w:pPr>
      <w:keepNext/>
      <w:widowControl w:val="0"/>
      <w:outlineLvl w:val="7"/>
    </w:pPr>
    <w:rPr>
      <w:rFonts w:ascii="Garamond" w:hAnsi="Garamond"/>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basedOn w:val="Normal"/>
    <w:pPr>
      <w:widowControl w:val="0"/>
      <w:suppressAutoHyphens/>
      <w:jc w:val="both"/>
    </w:pPr>
    <w:rPr>
      <w:rFonts w:ascii="Arial" w:hAnsi="Arial"/>
      <w:spacing w:val="-2"/>
      <w:sz w:val="20"/>
      <w:szCs w:val="20"/>
      <w:lang w:val="en-AU"/>
    </w:rPr>
  </w:style>
  <w:style w:type="paragraph" w:styleId="BodyText">
    <w:name w:val="Body Text"/>
    <w:basedOn w:val="Normal"/>
    <w:pPr>
      <w:widowControl w:val="0"/>
      <w:tabs>
        <w:tab w:val="left" w:pos="851"/>
        <w:tab w:val="left" w:pos="1701"/>
        <w:tab w:val="left" w:pos="7088"/>
      </w:tabs>
    </w:pPr>
    <w:rPr>
      <w:rFonts w:ascii="Garamond" w:hAnsi="Garamond"/>
      <w:szCs w:val="20"/>
      <w:lang w:val="en-AU"/>
    </w:rPr>
  </w:style>
  <w:style w:type="paragraph" w:styleId="List">
    <w:name w:val="List"/>
    <w:basedOn w:val="BodyText"/>
    <w:pPr>
      <w:widowControl/>
      <w:tabs>
        <w:tab w:val="clear" w:pos="851"/>
        <w:tab w:val="clear" w:pos="1701"/>
        <w:tab w:val="clear" w:pos="7088"/>
      </w:tabs>
      <w:spacing w:after="220" w:line="220" w:lineRule="atLeast"/>
      <w:ind w:left="1800" w:hanging="360"/>
    </w:pPr>
    <w:rPr>
      <w:lang w:val="en-US"/>
    </w:rPr>
  </w:style>
  <w:style w:type="paragraph" w:styleId="Subtitle">
    <w:name w:val="Subtitle"/>
    <w:basedOn w:val="Title"/>
    <w:next w:val="BodyText"/>
    <w:link w:val="SubtitleChar"/>
    <w:qFormat/>
    <w:pPr>
      <w:spacing w:before="0" w:after="160" w:line="400" w:lineRule="atLeast"/>
    </w:pPr>
    <w:rPr>
      <w:i/>
      <w:spacing w:val="-14"/>
      <w:sz w:val="34"/>
    </w:rPr>
  </w:style>
  <w:style w:type="paragraph" w:styleId="Title">
    <w:name w:val="Title"/>
    <w:basedOn w:val="Normal"/>
    <w:next w:val="Subtitle"/>
    <w:link w:val="TitleChar"/>
    <w:qFormat/>
    <w:pPr>
      <w:keepNext/>
      <w:keepLines/>
      <w:spacing w:before="660" w:after="400" w:line="540" w:lineRule="atLeast"/>
      <w:ind w:left="1080" w:right="2160"/>
    </w:pPr>
    <w:rPr>
      <w:spacing w:val="-40"/>
      <w:kern w:val="28"/>
      <w:sz w:val="60"/>
      <w:szCs w:val="20"/>
    </w:rPr>
  </w:style>
  <w:style w:type="character" w:styleId="FootnoteReference">
    <w:name w:val="footnote reference"/>
    <w:semiHidden/>
    <w:rPr>
      <w:vertAlign w:val="superscript"/>
    </w:rPr>
  </w:style>
  <w:style w:type="paragraph" w:styleId="FootnoteText">
    <w:name w:val="footnote text"/>
    <w:basedOn w:val="Normal"/>
    <w:semiHidden/>
    <w:pPr>
      <w:keepLines/>
      <w:spacing w:line="220" w:lineRule="atLeast"/>
      <w:ind w:left="1080"/>
    </w:pPr>
    <w:rPr>
      <w:sz w:val="18"/>
      <w:szCs w:val="20"/>
    </w:rPr>
  </w:style>
  <w:style w:type="paragraph" w:styleId="BodyText2">
    <w:name w:val="Body Text 2"/>
    <w:basedOn w:val="BodyText"/>
    <w:pPr>
      <w:widowControl/>
      <w:tabs>
        <w:tab w:val="clear" w:pos="851"/>
        <w:tab w:val="clear" w:pos="1701"/>
        <w:tab w:val="clear" w:pos="7088"/>
      </w:tabs>
      <w:spacing w:after="220" w:line="220" w:lineRule="atLeast"/>
      <w:ind w:left="1440"/>
    </w:pPr>
    <w:rPr>
      <w:sz w:val="20"/>
      <w:lang w:val="en-US"/>
    </w:rPr>
  </w:style>
  <w:style w:type="paragraph" w:styleId="Header">
    <w:name w:val="header"/>
    <w:basedOn w:val="Normal"/>
    <w:pPr>
      <w:widowControl w:val="0"/>
      <w:tabs>
        <w:tab w:val="center" w:pos="4153"/>
        <w:tab w:val="right" w:pos="8306"/>
      </w:tabs>
    </w:pPr>
    <w:rPr>
      <w:rFonts w:ascii="Garamond" w:hAnsi="Garamond"/>
      <w:szCs w:val="20"/>
      <w:lang w:val="en-AU"/>
    </w:rPr>
  </w:style>
  <w:style w:type="paragraph" w:customStyle="1" w:styleId="Boxed">
    <w:name w:val="Boxed"/>
    <w:basedOn w:val="Normal"/>
    <w:next w:val="Normal"/>
    <w:pPr>
      <w:widowControl w:val="0"/>
    </w:pPr>
    <w:rPr>
      <w:rFonts w:ascii="Courier New" w:hAnsi="Courier New"/>
      <w:sz w:val="20"/>
      <w:szCs w:val="20"/>
      <w:lang w:val="en-AU"/>
    </w:rPr>
  </w:style>
  <w:style w:type="paragraph" w:styleId="Footer">
    <w:name w:val="footer"/>
    <w:basedOn w:val="Normal"/>
    <w:pPr>
      <w:widowControl w:val="0"/>
      <w:tabs>
        <w:tab w:val="center" w:pos="4153"/>
        <w:tab w:val="right" w:pos="8306"/>
      </w:tabs>
    </w:pPr>
    <w:rPr>
      <w:rFonts w:ascii="Garamond" w:hAnsi="Garamond"/>
      <w:szCs w:val="20"/>
      <w:lang w:val="en-AU"/>
    </w:rPr>
  </w:style>
  <w:style w:type="character" w:styleId="CommentReference">
    <w:name w:val="annotation reference"/>
    <w:semiHidden/>
    <w:rPr>
      <w:sz w:val="16"/>
    </w:rPr>
  </w:style>
  <w:style w:type="paragraph" w:styleId="CommentText">
    <w:name w:val="annotation text"/>
    <w:basedOn w:val="Normal"/>
    <w:semiHidden/>
    <w:pPr>
      <w:widowControl w:val="0"/>
    </w:pPr>
    <w:rPr>
      <w:rFonts w:ascii="Garamond" w:hAnsi="Garamond"/>
      <w:sz w:val="20"/>
      <w:szCs w:val="20"/>
      <w:lang w:val="en-AU"/>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widowControl w:val="0"/>
      <w:tabs>
        <w:tab w:val="left" w:pos="1700"/>
      </w:tabs>
    </w:pPr>
    <w:rPr>
      <w:rFonts w:ascii="Garamond" w:hAnsi="Garamond"/>
      <w:sz w:val="22"/>
      <w:szCs w:val="20"/>
      <w:lang w:val="en-AU"/>
    </w:rPr>
  </w:style>
  <w:style w:type="paragraph" w:styleId="ListParagraph">
    <w:name w:val="List Paragraph"/>
    <w:basedOn w:val="Normal"/>
    <w:uiPriority w:val="34"/>
    <w:qFormat/>
    <w:rsid w:val="00A047A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8E25DD"/>
    <w:pPr>
      <w:spacing w:before="100" w:beforeAutospacing="1" w:after="100" w:afterAutospacing="1"/>
    </w:pPr>
    <w:rPr>
      <w:rFonts w:ascii="Times" w:hAnsi="Times"/>
      <w:sz w:val="20"/>
      <w:szCs w:val="20"/>
    </w:rPr>
  </w:style>
  <w:style w:type="table" w:styleId="TableGrid">
    <w:name w:val="Table Grid"/>
    <w:basedOn w:val="TableNormal"/>
    <w:rsid w:val="00BF4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BF45E4"/>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2">
    <w:name w:val="Table Classic 2"/>
    <w:basedOn w:val="TableNormal"/>
    <w:rsid w:val="00BF45E4"/>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MediumList1-Accent3">
    <w:name w:val="Medium List 1 Accent 3"/>
    <w:basedOn w:val="TableNormal"/>
    <w:uiPriority w:val="60"/>
    <w:rsid w:val="00170DC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4">
    <w:name w:val="Medium List 2 Accent 4"/>
    <w:basedOn w:val="TableNormal"/>
    <w:uiPriority w:val="61"/>
    <w:rsid w:val="00170DC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3"/>
    <w:rsid w:val="00170DC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olorfulShading-Accent1">
    <w:name w:val="Colorful Shading Accent 1"/>
    <w:basedOn w:val="TableNormal"/>
    <w:uiPriority w:val="66"/>
    <w:rsid w:val="00170DC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66"/>
    <w:rsid w:val="00170DC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character" w:customStyle="1" w:styleId="SubtitleChar">
    <w:name w:val="Subtitle Char"/>
    <w:basedOn w:val="DefaultParagraphFont"/>
    <w:link w:val="Subtitle"/>
    <w:rsid w:val="007E04DE"/>
    <w:rPr>
      <w:i/>
      <w:spacing w:val="-14"/>
      <w:kern w:val="28"/>
      <w:sz w:val="34"/>
    </w:rPr>
  </w:style>
  <w:style w:type="character" w:customStyle="1" w:styleId="TitleChar">
    <w:name w:val="Title Char"/>
    <w:basedOn w:val="DefaultParagraphFont"/>
    <w:link w:val="Title"/>
    <w:rsid w:val="007E04DE"/>
    <w:rPr>
      <w:spacing w:val="-40"/>
      <w:kern w:val="28"/>
      <w:sz w:val="60"/>
    </w:rPr>
  </w:style>
  <w:style w:type="character" w:styleId="UnresolvedMention">
    <w:name w:val="Unresolved Mention"/>
    <w:basedOn w:val="DefaultParagraphFont"/>
    <w:uiPriority w:val="99"/>
    <w:semiHidden/>
    <w:unhideWhenUsed/>
    <w:rsid w:val="0024157B"/>
    <w:rPr>
      <w:color w:val="605E5C"/>
      <w:shd w:val="clear" w:color="auto" w:fill="E1DFDD"/>
    </w:rPr>
  </w:style>
  <w:style w:type="character" w:customStyle="1" w:styleId="apple-converted-space">
    <w:name w:val="apple-converted-space"/>
    <w:basedOn w:val="DefaultParagraphFont"/>
    <w:rsid w:val="00895B7D"/>
  </w:style>
  <w:style w:type="paragraph" w:styleId="BalloonText">
    <w:name w:val="Balloon Text"/>
    <w:basedOn w:val="Normal"/>
    <w:link w:val="BalloonTextChar"/>
    <w:semiHidden/>
    <w:unhideWhenUsed/>
    <w:rsid w:val="007B0BEF"/>
    <w:pPr>
      <w:widowControl w:val="0"/>
    </w:pPr>
    <w:rPr>
      <w:sz w:val="18"/>
      <w:szCs w:val="18"/>
      <w:lang w:val="en-AU"/>
    </w:rPr>
  </w:style>
  <w:style w:type="character" w:customStyle="1" w:styleId="BalloonTextChar">
    <w:name w:val="Balloon Text Char"/>
    <w:basedOn w:val="DefaultParagraphFont"/>
    <w:link w:val="BalloonText"/>
    <w:semiHidden/>
    <w:rsid w:val="007B0BEF"/>
    <w:rPr>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8008">
      <w:bodyDiv w:val="1"/>
      <w:marLeft w:val="0"/>
      <w:marRight w:val="0"/>
      <w:marTop w:val="0"/>
      <w:marBottom w:val="0"/>
      <w:divBdr>
        <w:top w:val="none" w:sz="0" w:space="0" w:color="auto"/>
        <w:left w:val="none" w:sz="0" w:space="0" w:color="auto"/>
        <w:bottom w:val="none" w:sz="0" w:space="0" w:color="auto"/>
        <w:right w:val="none" w:sz="0" w:space="0" w:color="auto"/>
      </w:divBdr>
      <w:divsChild>
        <w:div w:id="1318920968">
          <w:marLeft w:val="0"/>
          <w:marRight w:val="0"/>
          <w:marTop w:val="0"/>
          <w:marBottom w:val="0"/>
          <w:divBdr>
            <w:top w:val="none" w:sz="0" w:space="0" w:color="auto"/>
            <w:left w:val="none" w:sz="0" w:space="0" w:color="auto"/>
            <w:bottom w:val="none" w:sz="0" w:space="0" w:color="auto"/>
            <w:right w:val="none" w:sz="0" w:space="0" w:color="auto"/>
          </w:divBdr>
          <w:divsChild>
            <w:div w:id="1541211859">
              <w:marLeft w:val="0"/>
              <w:marRight w:val="0"/>
              <w:marTop w:val="0"/>
              <w:marBottom w:val="0"/>
              <w:divBdr>
                <w:top w:val="none" w:sz="0" w:space="0" w:color="auto"/>
                <w:left w:val="none" w:sz="0" w:space="0" w:color="auto"/>
                <w:bottom w:val="none" w:sz="0" w:space="0" w:color="auto"/>
                <w:right w:val="none" w:sz="0" w:space="0" w:color="auto"/>
              </w:divBdr>
              <w:divsChild>
                <w:div w:id="1916166580">
                  <w:marLeft w:val="0"/>
                  <w:marRight w:val="0"/>
                  <w:marTop w:val="0"/>
                  <w:marBottom w:val="0"/>
                  <w:divBdr>
                    <w:top w:val="none" w:sz="0" w:space="0" w:color="auto"/>
                    <w:left w:val="none" w:sz="0" w:space="0" w:color="auto"/>
                    <w:bottom w:val="none" w:sz="0" w:space="0" w:color="auto"/>
                    <w:right w:val="none" w:sz="0" w:space="0" w:color="auto"/>
                  </w:divBdr>
                  <w:divsChild>
                    <w:div w:id="750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16948">
      <w:bodyDiv w:val="1"/>
      <w:marLeft w:val="0"/>
      <w:marRight w:val="0"/>
      <w:marTop w:val="0"/>
      <w:marBottom w:val="0"/>
      <w:divBdr>
        <w:top w:val="none" w:sz="0" w:space="0" w:color="auto"/>
        <w:left w:val="none" w:sz="0" w:space="0" w:color="auto"/>
        <w:bottom w:val="none" w:sz="0" w:space="0" w:color="auto"/>
        <w:right w:val="none" w:sz="0" w:space="0" w:color="auto"/>
      </w:divBdr>
      <w:divsChild>
        <w:div w:id="817263898">
          <w:marLeft w:val="0"/>
          <w:marRight w:val="0"/>
          <w:marTop w:val="0"/>
          <w:marBottom w:val="0"/>
          <w:divBdr>
            <w:top w:val="none" w:sz="0" w:space="0" w:color="auto"/>
            <w:left w:val="none" w:sz="0" w:space="0" w:color="auto"/>
            <w:bottom w:val="none" w:sz="0" w:space="0" w:color="auto"/>
            <w:right w:val="none" w:sz="0" w:space="0" w:color="auto"/>
          </w:divBdr>
          <w:divsChild>
            <w:div w:id="866452204">
              <w:marLeft w:val="0"/>
              <w:marRight w:val="0"/>
              <w:marTop w:val="0"/>
              <w:marBottom w:val="0"/>
              <w:divBdr>
                <w:top w:val="none" w:sz="0" w:space="0" w:color="auto"/>
                <w:left w:val="none" w:sz="0" w:space="0" w:color="auto"/>
                <w:bottom w:val="none" w:sz="0" w:space="0" w:color="auto"/>
                <w:right w:val="none" w:sz="0" w:space="0" w:color="auto"/>
              </w:divBdr>
              <w:divsChild>
                <w:div w:id="781265784">
                  <w:marLeft w:val="0"/>
                  <w:marRight w:val="0"/>
                  <w:marTop w:val="0"/>
                  <w:marBottom w:val="0"/>
                  <w:divBdr>
                    <w:top w:val="none" w:sz="0" w:space="0" w:color="auto"/>
                    <w:left w:val="none" w:sz="0" w:space="0" w:color="auto"/>
                    <w:bottom w:val="none" w:sz="0" w:space="0" w:color="auto"/>
                    <w:right w:val="none" w:sz="0" w:space="0" w:color="auto"/>
                  </w:divBdr>
                  <w:divsChild>
                    <w:div w:id="14138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9965">
      <w:bodyDiv w:val="1"/>
      <w:marLeft w:val="0"/>
      <w:marRight w:val="0"/>
      <w:marTop w:val="0"/>
      <w:marBottom w:val="0"/>
      <w:divBdr>
        <w:top w:val="none" w:sz="0" w:space="0" w:color="auto"/>
        <w:left w:val="none" w:sz="0" w:space="0" w:color="auto"/>
        <w:bottom w:val="none" w:sz="0" w:space="0" w:color="auto"/>
        <w:right w:val="none" w:sz="0" w:space="0" w:color="auto"/>
      </w:divBdr>
      <w:divsChild>
        <w:div w:id="105660532">
          <w:marLeft w:val="0"/>
          <w:marRight w:val="0"/>
          <w:marTop w:val="0"/>
          <w:marBottom w:val="0"/>
          <w:divBdr>
            <w:top w:val="none" w:sz="0" w:space="0" w:color="auto"/>
            <w:left w:val="none" w:sz="0" w:space="0" w:color="auto"/>
            <w:bottom w:val="none" w:sz="0" w:space="0" w:color="auto"/>
            <w:right w:val="none" w:sz="0" w:space="0" w:color="auto"/>
          </w:divBdr>
          <w:divsChild>
            <w:div w:id="341904522">
              <w:marLeft w:val="0"/>
              <w:marRight w:val="0"/>
              <w:marTop w:val="0"/>
              <w:marBottom w:val="0"/>
              <w:divBdr>
                <w:top w:val="none" w:sz="0" w:space="0" w:color="auto"/>
                <w:left w:val="none" w:sz="0" w:space="0" w:color="auto"/>
                <w:bottom w:val="none" w:sz="0" w:space="0" w:color="auto"/>
                <w:right w:val="none" w:sz="0" w:space="0" w:color="auto"/>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71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3400">
      <w:bodyDiv w:val="1"/>
      <w:marLeft w:val="0"/>
      <w:marRight w:val="0"/>
      <w:marTop w:val="0"/>
      <w:marBottom w:val="0"/>
      <w:divBdr>
        <w:top w:val="none" w:sz="0" w:space="0" w:color="auto"/>
        <w:left w:val="none" w:sz="0" w:space="0" w:color="auto"/>
        <w:bottom w:val="none" w:sz="0" w:space="0" w:color="auto"/>
        <w:right w:val="none" w:sz="0" w:space="0" w:color="auto"/>
      </w:divBdr>
    </w:div>
    <w:div w:id="1163350654">
      <w:bodyDiv w:val="1"/>
      <w:marLeft w:val="0"/>
      <w:marRight w:val="0"/>
      <w:marTop w:val="0"/>
      <w:marBottom w:val="0"/>
      <w:divBdr>
        <w:top w:val="none" w:sz="0" w:space="0" w:color="auto"/>
        <w:left w:val="none" w:sz="0" w:space="0" w:color="auto"/>
        <w:bottom w:val="none" w:sz="0" w:space="0" w:color="auto"/>
        <w:right w:val="none" w:sz="0" w:space="0" w:color="auto"/>
      </w:divBdr>
    </w:div>
    <w:div w:id="1357123622">
      <w:bodyDiv w:val="1"/>
      <w:marLeft w:val="0"/>
      <w:marRight w:val="0"/>
      <w:marTop w:val="0"/>
      <w:marBottom w:val="0"/>
      <w:divBdr>
        <w:top w:val="none" w:sz="0" w:space="0" w:color="auto"/>
        <w:left w:val="none" w:sz="0" w:space="0" w:color="auto"/>
        <w:bottom w:val="none" w:sz="0" w:space="0" w:color="auto"/>
        <w:right w:val="none" w:sz="0" w:space="0" w:color="auto"/>
      </w:divBdr>
    </w:div>
    <w:div w:id="1743874178">
      <w:bodyDiv w:val="1"/>
      <w:marLeft w:val="0"/>
      <w:marRight w:val="0"/>
      <w:marTop w:val="0"/>
      <w:marBottom w:val="0"/>
      <w:divBdr>
        <w:top w:val="none" w:sz="0" w:space="0" w:color="auto"/>
        <w:left w:val="none" w:sz="0" w:space="0" w:color="auto"/>
        <w:bottom w:val="none" w:sz="0" w:space="0" w:color="auto"/>
        <w:right w:val="none" w:sz="0" w:space="0" w:color="auto"/>
      </w:divBdr>
      <w:divsChild>
        <w:div w:id="1790466978">
          <w:marLeft w:val="0"/>
          <w:marRight w:val="0"/>
          <w:marTop w:val="0"/>
          <w:marBottom w:val="0"/>
          <w:divBdr>
            <w:top w:val="none" w:sz="0" w:space="0" w:color="auto"/>
            <w:left w:val="none" w:sz="0" w:space="0" w:color="auto"/>
            <w:bottom w:val="none" w:sz="0" w:space="0" w:color="auto"/>
            <w:right w:val="none" w:sz="0" w:space="0" w:color="auto"/>
          </w:divBdr>
          <w:divsChild>
            <w:div w:id="1037971999">
              <w:marLeft w:val="0"/>
              <w:marRight w:val="0"/>
              <w:marTop w:val="0"/>
              <w:marBottom w:val="0"/>
              <w:divBdr>
                <w:top w:val="none" w:sz="0" w:space="0" w:color="auto"/>
                <w:left w:val="none" w:sz="0" w:space="0" w:color="auto"/>
                <w:bottom w:val="none" w:sz="0" w:space="0" w:color="auto"/>
                <w:right w:val="none" w:sz="0" w:space="0" w:color="auto"/>
              </w:divBdr>
              <w:divsChild>
                <w:div w:id="10177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22018">
      <w:bodyDiv w:val="1"/>
      <w:marLeft w:val="0"/>
      <w:marRight w:val="0"/>
      <w:marTop w:val="0"/>
      <w:marBottom w:val="0"/>
      <w:divBdr>
        <w:top w:val="none" w:sz="0" w:space="0" w:color="auto"/>
        <w:left w:val="none" w:sz="0" w:space="0" w:color="auto"/>
        <w:bottom w:val="none" w:sz="0" w:space="0" w:color="auto"/>
        <w:right w:val="none" w:sz="0" w:space="0" w:color="auto"/>
      </w:divBdr>
    </w:div>
    <w:div w:id="2012878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enf007@vt.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norsystem.vt.edu/honor_code_policy_tes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aduateschool.vt.edu/academics/expectations/graduate-honor-system.html" TargetMode="External"/><Relationship Id="rId4" Type="http://schemas.openxmlformats.org/officeDocument/2006/relationships/settings" Target="settings.xml"/><Relationship Id="rId9" Type="http://schemas.openxmlformats.org/officeDocument/2006/relationships/hyperlink" Target="http://inclusive.vt.edu/vtpoc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C59E-E1FE-2B47-9176-AAFFB274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2012 Syllabus</vt:lpstr>
    </vt:vector>
  </TitlesOfParts>
  <Company>UWA, Department of Psychology</Company>
  <LinksUpToDate>false</LinksUpToDate>
  <CharactersWithSpaces>9041</CharactersWithSpaces>
  <SharedDoc>false</SharedDoc>
  <HLinks>
    <vt:vector size="12" baseType="variant">
      <vt:variant>
        <vt:i4>7077940</vt:i4>
      </vt:variant>
      <vt:variant>
        <vt:i4>3</vt:i4>
      </vt:variant>
      <vt:variant>
        <vt:i4>0</vt:i4>
      </vt:variant>
      <vt:variant>
        <vt:i4>5</vt:i4>
      </vt:variant>
      <vt:variant>
        <vt:lpwstr>http://www.dept.sfcollege.edu/counseling/index.htm</vt:lpwstr>
      </vt:variant>
      <vt:variant>
        <vt:lpwstr/>
      </vt:variant>
      <vt:variant>
        <vt:i4>6946860</vt:i4>
      </vt:variant>
      <vt:variant>
        <vt:i4>0</vt:i4>
      </vt:variant>
      <vt:variant>
        <vt:i4>0</vt:i4>
      </vt:variant>
      <vt:variant>
        <vt:i4>5</vt:i4>
      </vt:variant>
      <vt:variant>
        <vt:lpwstr>mailto:ndorey@ufl.edu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Syllabus</dc:title>
  <dc:subject/>
  <dc:creator>Clive Wynne</dc:creator>
  <cp:keywords/>
  <dc:description/>
  <cp:lastModifiedBy>Feuerbacher, Erica</cp:lastModifiedBy>
  <cp:revision>9</cp:revision>
  <cp:lastPrinted>2016-01-19T19:06:00Z</cp:lastPrinted>
  <dcterms:created xsi:type="dcterms:W3CDTF">2020-08-16T05:26:00Z</dcterms:created>
  <dcterms:modified xsi:type="dcterms:W3CDTF">2020-09-23T03:09:00Z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-864806723</vt:i4>
  </property>
  <property fmtid="{D5CDD505-2E9C-101B-9397-08002B2CF9AE}" pid="3" name="_EmailSubject">
    <vt:lpwstr>Sigmoid question</vt:lpwstr>
  </property>
  <property fmtid="{D5CDD505-2E9C-101B-9397-08002B2CF9AE}" pid="4" name="_AuthorEmail">
    <vt:lpwstr>emcclure@ufl.edu</vt:lpwstr>
  </property>
  <property fmtid="{D5CDD505-2E9C-101B-9397-08002B2CF9AE}" pid="5" name="_AuthorEmailDisplayName">
    <vt:lpwstr>Erin McClure</vt:lpwstr>
  </property>
  <property fmtid="{D5CDD505-2E9C-101B-9397-08002B2CF9AE}" pid="6" name="_ReviewingToolsShownOnce">
    <vt:lpwstr/>
  </property>
</Properties>
</file>