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7D" w:rsidRPr="00DD704A" w:rsidRDefault="00FD63C2"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32"/>
          <w:szCs w:val="32"/>
        </w:rPr>
      </w:pPr>
      <w:r w:rsidRPr="0044270B">
        <w:rPr>
          <w:rFonts w:cs="Arial"/>
          <w:b/>
          <w:sz w:val="28"/>
          <w:szCs w:val="32"/>
        </w:rPr>
        <w:t>Global Food Laws and Regulations</w:t>
      </w:r>
    </w:p>
    <w:p w:rsidR="00802A82" w:rsidRPr="00C27B97" w:rsidRDefault="00802A82"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8"/>
        </w:rPr>
      </w:pPr>
    </w:p>
    <w:p w:rsidR="00600201" w:rsidRPr="00600201" w:rsidRDefault="00FD63C2" w:rsidP="00600201">
      <w:pPr>
        <w:widowControl w:val="0"/>
        <w:tabs>
          <w:tab w:val="left" w:pos="360"/>
          <w:tab w:val="left" w:pos="720"/>
        </w:tabs>
        <w:autoSpaceDE w:val="0"/>
        <w:autoSpaceDN w:val="0"/>
        <w:adjustRightInd w:val="0"/>
        <w:spacing w:after="120"/>
        <w:jc w:val="center"/>
        <w:rPr>
          <w:rFonts w:cs="Arial"/>
          <w:b/>
          <w:szCs w:val="28"/>
        </w:rPr>
      </w:pPr>
      <w:r w:rsidRPr="00600201">
        <w:rPr>
          <w:rFonts w:cs="Arial"/>
          <w:b/>
          <w:szCs w:val="28"/>
        </w:rPr>
        <w:t>FST 5044</w:t>
      </w:r>
      <w:r w:rsidR="00600201">
        <w:rPr>
          <w:rFonts w:cs="Arial"/>
          <w:b/>
          <w:szCs w:val="28"/>
        </w:rPr>
        <w:tab/>
      </w:r>
      <w:r w:rsidR="0044270B" w:rsidRPr="00600201">
        <w:rPr>
          <w:rFonts w:cs="Arial"/>
          <w:b/>
          <w:szCs w:val="28"/>
        </w:rPr>
        <w:t>Fall Semester, 201</w:t>
      </w:r>
      <w:r w:rsidR="0036017E">
        <w:rPr>
          <w:rFonts w:cs="Arial"/>
          <w:b/>
          <w:szCs w:val="28"/>
        </w:rPr>
        <w:t>6</w:t>
      </w:r>
    </w:p>
    <w:p w:rsidR="00773D80" w:rsidRDefault="00773D80" w:rsidP="001E36EA">
      <w:pPr>
        <w:widowControl w:val="0"/>
        <w:tabs>
          <w:tab w:val="left" w:pos="360"/>
          <w:tab w:val="left" w:pos="720"/>
        </w:tabs>
        <w:autoSpaceDE w:val="0"/>
        <w:autoSpaceDN w:val="0"/>
        <w:adjustRightInd w:val="0"/>
        <w:spacing w:after="120"/>
        <w:jc w:val="center"/>
        <w:rPr>
          <w:rFonts w:cs="Arial"/>
          <w:szCs w:val="28"/>
        </w:rPr>
      </w:pPr>
      <w:r w:rsidRPr="0044270B">
        <w:rPr>
          <w:rFonts w:cs="Arial"/>
          <w:szCs w:val="28"/>
        </w:rPr>
        <w:t xml:space="preserve">CRN </w:t>
      </w:r>
      <w:r w:rsidR="00600201">
        <w:rPr>
          <w:rFonts w:cs="Arial"/>
          <w:szCs w:val="28"/>
        </w:rPr>
        <w:t>8</w:t>
      </w:r>
      <w:r w:rsidR="0036017E">
        <w:rPr>
          <w:rFonts w:cs="Arial"/>
          <w:szCs w:val="28"/>
        </w:rPr>
        <w:t>8479</w:t>
      </w:r>
      <w:r w:rsidR="00600201">
        <w:rPr>
          <w:rFonts w:cs="Arial"/>
          <w:szCs w:val="28"/>
        </w:rPr>
        <w:t xml:space="preserve"> (Blacksburg) or</w:t>
      </w:r>
      <w:r w:rsidR="0044270B" w:rsidRPr="0044270B">
        <w:rPr>
          <w:rFonts w:cs="Arial"/>
          <w:szCs w:val="28"/>
        </w:rPr>
        <w:t xml:space="preserve"> </w:t>
      </w:r>
      <w:r w:rsidR="00600201">
        <w:rPr>
          <w:rFonts w:cs="Arial"/>
          <w:szCs w:val="28"/>
        </w:rPr>
        <w:t>8</w:t>
      </w:r>
      <w:r w:rsidR="0036017E">
        <w:rPr>
          <w:rFonts w:cs="Arial"/>
          <w:szCs w:val="28"/>
        </w:rPr>
        <w:t>8478</w:t>
      </w:r>
      <w:r w:rsidR="00600201">
        <w:rPr>
          <w:rFonts w:cs="Arial"/>
          <w:szCs w:val="28"/>
        </w:rPr>
        <w:t xml:space="preserve"> </w:t>
      </w:r>
      <w:r w:rsidR="009E29E8">
        <w:rPr>
          <w:rFonts w:cs="Arial"/>
          <w:szCs w:val="28"/>
        </w:rPr>
        <w:t>(virtual)</w:t>
      </w:r>
    </w:p>
    <w:p w:rsidR="0090135D" w:rsidRPr="007C7503" w:rsidRDefault="007C7503" w:rsidP="0044270B">
      <w:pPr>
        <w:widowControl w:val="0"/>
        <w:tabs>
          <w:tab w:val="left" w:pos="360"/>
          <w:tab w:val="left" w:pos="720"/>
        </w:tabs>
        <w:autoSpaceDE w:val="0"/>
        <w:autoSpaceDN w:val="0"/>
        <w:adjustRightInd w:val="0"/>
        <w:jc w:val="center"/>
        <w:rPr>
          <w:rFonts w:cs="Arial"/>
          <w:sz w:val="28"/>
          <w:szCs w:val="28"/>
        </w:rPr>
      </w:pPr>
      <w:r w:rsidRPr="006041C2">
        <w:rPr>
          <w:rFonts w:cs="Arial"/>
          <w:b/>
          <w:szCs w:val="24"/>
        </w:rPr>
        <w:t>S</w:t>
      </w:r>
      <w:r>
        <w:rPr>
          <w:rFonts w:cs="Arial"/>
          <w:b/>
          <w:szCs w:val="24"/>
        </w:rPr>
        <w:t>YLLABUS</w:t>
      </w:r>
    </w:p>
    <w:p w:rsidR="0090135D" w:rsidRDefault="0090135D" w:rsidP="0090135D">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p>
    <w:p w:rsidR="009D1C0F" w:rsidRPr="00DD704A" w:rsidRDefault="009D1C0F" w:rsidP="0090135D">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p>
    <w:p w:rsidR="006041C2" w:rsidRPr="00DD704A" w:rsidRDefault="00773D80"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DD704A">
        <w:rPr>
          <w:rFonts w:cs="Arial"/>
          <w:b/>
          <w:szCs w:val="24"/>
        </w:rPr>
        <w:t>Instructor(s) contact information</w:t>
      </w:r>
      <w:r w:rsidR="00FC1AAD" w:rsidRPr="00DD704A">
        <w:rPr>
          <w:rFonts w:cs="Arial"/>
          <w:b/>
          <w:szCs w:val="24"/>
        </w:rPr>
        <w:t>:</w:t>
      </w:r>
    </w:p>
    <w:p w:rsidR="00FC1AAD" w:rsidRPr="00DD704A" w:rsidRDefault="00FC1AAD" w:rsidP="00473BD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bCs/>
          <w:szCs w:val="24"/>
        </w:rPr>
      </w:pPr>
      <w:r w:rsidRPr="00DD704A">
        <w:rPr>
          <w:rFonts w:cs="Arial"/>
          <w:bCs/>
          <w:szCs w:val="24"/>
        </w:rPr>
        <w:t>Joseph D. Eifert, Ph.D.</w:t>
      </w:r>
      <w:r w:rsidR="00CB65ED" w:rsidRPr="00DD704A">
        <w:rPr>
          <w:rFonts w:cs="Arial"/>
          <w:bCs/>
          <w:szCs w:val="24"/>
        </w:rPr>
        <w:t xml:space="preserve">, </w:t>
      </w:r>
      <w:r w:rsidR="00473BD1" w:rsidRPr="00DD704A">
        <w:rPr>
          <w:rFonts w:cs="Arial"/>
          <w:bCs/>
          <w:szCs w:val="24"/>
        </w:rPr>
        <w:t>Associate Professor and Extension Specialist</w:t>
      </w:r>
    </w:p>
    <w:p w:rsidR="007C7503" w:rsidRDefault="00CB65ED" w:rsidP="007C7503">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cs="Arial"/>
          <w:bCs/>
          <w:szCs w:val="24"/>
        </w:rPr>
      </w:pPr>
      <w:r w:rsidRPr="00DD704A">
        <w:rPr>
          <w:rFonts w:cs="Arial"/>
          <w:bCs/>
          <w:szCs w:val="24"/>
        </w:rPr>
        <w:tab/>
      </w:r>
      <w:r w:rsidR="00B0147B" w:rsidRPr="00DD704A">
        <w:rPr>
          <w:rFonts w:cs="Arial"/>
          <w:bCs/>
          <w:szCs w:val="24"/>
        </w:rPr>
        <w:t>Dep</w:t>
      </w:r>
      <w:r w:rsidR="007C7503">
        <w:rPr>
          <w:rFonts w:cs="Arial"/>
          <w:bCs/>
          <w:szCs w:val="24"/>
        </w:rPr>
        <w:t>artment</w:t>
      </w:r>
      <w:r w:rsidR="00B0147B" w:rsidRPr="00DD704A">
        <w:rPr>
          <w:rFonts w:cs="Arial"/>
          <w:bCs/>
          <w:szCs w:val="24"/>
        </w:rPr>
        <w:t xml:space="preserve"> of </w:t>
      </w:r>
      <w:r w:rsidR="00FC1AAD" w:rsidRPr="00DD704A">
        <w:rPr>
          <w:rFonts w:cs="Arial"/>
          <w:bCs/>
          <w:szCs w:val="24"/>
        </w:rPr>
        <w:t xml:space="preserve">Food Science </w:t>
      </w:r>
      <w:r w:rsidR="007C7503">
        <w:rPr>
          <w:rFonts w:cs="Arial"/>
          <w:bCs/>
          <w:szCs w:val="24"/>
        </w:rPr>
        <w:t>and</w:t>
      </w:r>
      <w:r w:rsidR="00FC1AAD" w:rsidRPr="00DD704A">
        <w:rPr>
          <w:rFonts w:cs="Arial"/>
          <w:bCs/>
          <w:szCs w:val="24"/>
        </w:rPr>
        <w:t xml:space="preserve"> Technology</w:t>
      </w:r>
      <w:r w:rsidR="007C7503">
        <w:rPr>
          <w:rFonts w:cs="Arial"/>
          <w:bCs/>
          <w:szCs w:val="24"/>
        </w:rPr>
        <w:t>;</w:t>
      </w:r>
      <w:r w:rsidR="00B0147B" w:rsidRPr="00DD704A">
        <w:rPr>
          <w:rFonts w:cs="Arial"/>
          <w:bCs/>
          <w:szCs w:val="24"/>
        </w:rPr>
        <w:t xml:space="preserve"> </w:t>
      </w:r>
    </w:p>
    <w:p w:rsidR="007C7503" w:rsidRDefault="007C7503" w:rsidP="007C7503">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cs="Arial"/>
          <w:bCs/>
          <w:szCs w:val="24"/>
        </w:rPr>
      </w:pPr>
      <w:r>
        <w:rPr>
          <w:rFonts w:cs="Arial"/>
          <w:bCs/>
          <w:szCs w:val="24"/>
        </w:rPr>
        <w:tab/>
        <w:t xml:space="preserve">Human Agricultural and Biosciences Building 1, room 401B; </w:t>
      </w:r>
    </w:p>
    <w:p w:rsidR="00CB65ED" w:rsidRDefault="007C7503" w:rsidP="007C7503">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cs="Arial"/>
          <w:bCs/>
          <w:szCs w:val="24"/>
        </w:rPr>
      </w:pPr>
      <w:r>
        <w:rPr>
          <w:rFonts w:cs="Arial"/>
          <w:bCs/>
          <w:szCs w:val="24"/>
        </w:rPr>
        <w:tab/>
      </w:r>
      <w:r w:rsidR="00B0147B" w:rsidRPr="00DD704A">
        <w:rPr>
          <w:rFonts w:cs="Arial"/>
          <w:bCs/>
          <w:szCs w:val="24"/>
        </w:rPr>
        <w:t>Virginia Tech, Blacksburg, VA 24061</w:t>
      </w:r>
    </w:p>
    <w:p w:rsidR="007C7503" w:rsidRPr="00DD704A" w:rsidRDefault="007C7503" w:rsidP="007C7503">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cs="Arial"/>
          <w:bCs/>
          <w:szCs w:val="24"/>
        </w:rPr>
      </w:pPr>
      <w:r>
        <w:rPr>
          <w:rFonts w:cs="Arial"/>
          <w:bCs/>
          <w:szCs w:val="24"/>
        </w:rPr>
        <w:tab/>
      </w:r>
      <w:r w:rsidRPr="00DD704A">
        <w:rPr>
          <w:rFonts w:cs="Arial"/>
          <w:bCs/>
          <w:szCs w:val="24"/>
        </w:rPr>
        <w:t xml:space="preserve">E-mail:  </w:t>
      </w:r>
      <w:hyperlink r:id="rId8" w:history="1">
        <w:r w:rsidRPr="00DD704A">
          <w:rPr>
            <w:rStyle w:val="Hyperlink"/>
            <w:rFonts w:cs="Arial"/>
            <w:bCs/>
            <w:szCs w:val="24"/>
          </w:rPr>
          <w:t>jeifert@vt.edu</w:t>
        </w:r>
      </w:hyperlink>
      <w:r w:rsidRPr="00DD704A">
        <w:rPr>
          <w:rFonts w:cs="Arial"/>
          <w:bCs/>
          <w:szCs w:val="24"/>
        </w:rPr>
        <w:t xml:space="preserve"> </w:t>
      </w:r>
      <w:r w:rsidRPr="00DD704A">
        <w:rPr>
          <w:rFonts w:cs="Arial"/>
          <w:bCs/>
          <w:szCs w:val="24"/>
        </w:rPr>
        <w:tab/>
      </w:r>
      <w:r>
        <w:rPr>
          <w:rFonts w:cs="Arial"/>
          <w:bCs/>
          <w:szCs w:val="24"/>
        </w:rPr>
        <w:t xml:space="preserve"> </w:t>
      </w:r>
      <w:r w:rsidRPr="00DD704A">
        <w:rPr>
          <w:rFonts w:cs="Arial"/>
          <w:bCs/>
          <w:szCs w:val="24"/>
        </w:rPr>
        <w:t>Phone:  (540) 231-3658</w:t>
      </w:r>
      <w:r w:rsidRPr="00DD704A">
        <w:rPr>
          <w:rFonts w:cs="Arial"/>
          <w:bCs/>
          <w:szCs w:val="24"/>
        </w:rPr>
        <w:tab/>
      </w:r>
    </w:p>
    <w:p w:rsidR="00FC1AAD" w:rsidRPr="00DD704A" w:rsidRDefault="00FC1AAD" w:rsidP="00473BD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bCs/>
          <w:szCs w:val="24"/>
        </w:rPr>
      </w:pPr>
      <w:r w:rsidRPr="00DD704A">
        <w:rPr>
          <w:rFonts w:cs="Arial"/>
          <w:bCs/>
          <w:szCs w:val="24"/>
        </w:rPr>
        <w:t xml:space="preserve"> </w:t>
      </w:r>
    </w:p>
    <w:p w:rsidR="006041C2" w:rsidRPr="00DD704A" w:rsidRDefault="00773D80"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DD704A">
        <w:rPr>
          <w:rFonts w:cs="Arial"/>
          <w:b/>
          <w:szCs w:val="24"/>
        </w:rPr>
        <w:t>Course Overview</w:t>
      </w:r>
      <w:r w:rsidR="00B0147B" w:rsidRPr="00DD704A">
        <w:rPr>
          <w:rFonts w:cs="Arial"/>
          <w:b/>
          <w:szCs w:val="24"/>
        </w:rPr>
        <w:t>:</w:t>
      </w:r>
    </w:p>
    <w:p w:rsidR="00773D80" w:rsidRPr="00DD704A" w:rsidRDefault="00773D80" w:rsidP="0090135D">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4"/>
        </w:rPr>
      </w:pPr>
      <w:r w:rsidRPr="00DD704A">
        <w:rPr>
          <w:rFonts w:cs="Arial"/>
          <w:szCs w:val="24"/>
          <w:u w:color="2C1267"/>
        </w:rPr>
        <w:t>The course explores the h</w:t>
      </w:r>
      <w:r w:rsidRPr="00DD704A">
        <w:rPr>
          <w:rFonts w:cs="Arial"/>
          <w:szCs w:val="24"/>
        </w:rPr>
        <w:t>istory</w:t>
      </w:r>
      <w:r w:rsidR="00473BD1" w:rsidRPr="00DD704A">
        <w:rPr>
          <w:rFonts w:cs="Arial"/>
          <w:szCs w:val="24"/>
        </w:rPr>
        <w:t>, development and enforcement</w:t>
      </w:r>
      <w:r w:rsidRPr="00DD704A">
        <w:rPr>
          <w:rFonts w:cs="Arial"/>
          <w:szCs w:val="24"/>
        </w:rPr>
        <w:t xml:space="preserve"> of laws and regulations that affect the food processing industry and food consumers.  In addition, the course will examine the impact of legal and regulatory issues on food quality, safety, formulation, labeling, marketing, grading, product and process development, and international trade for the U</w:t>
      </w:r>
      <w:r w:rsidR="00473BD1" w:rsidRPr="00DD704A">
        <w:rPr>
          <w:rFonts w:cs="Arial"/>
          <w:szCs w:val="24"/>
        </w:rPr>
        <w:t>nited States</w:t>
      </w:r>
      <w:r w:rsidRPr="00DD704A">
        <w:rPr>
          <w:rFonts w:cs="Arial"/>
          <w:szCs w:val="24"/>
        </w:rPr>
        <w:t xml:space="preserve"> and other </w:t>
      </w:r>
      <w:r w:rsidR="00473BD1" w:rsidRPr="00DD704A">
        <w:rPr>
          <w:rFonts w:cs="Arial"/>
          <w:szCs w:val="24"/>
        </w:rPr>
        <w:t xml:space="preserve">select </w:t>
      </w:r>
      <w:r w:rsidRPr="00DD704A">
        <w:rPr>
          <w:rFonts w:cs="Arial"/>
          <w:szCs w:val="24"/>
        </w:rPr>
        <w:t xml:space="preserve">nations.  </w:t>
      </w:r>
    </w:p>
    <w:p w:rsidR="00773D80" w:rsidRPr="00DD704A" w:rsidRDefault="00773D80"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rsidR="006041C2" w:rsidRPr="00DD704A" w:rsidRDefault="00773D80"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DD704A">
        <w:rPr>
          <w:rFonts w:cs="Arial"/>
          <w:b/>
          <w:szCs w:val="24"/>
        </w:rPr>
        <w:t>Learning objectives</w:t>
      </w:r>
      <w:r w:rsidR="00B0147B" w:rsidRPr="00DD704A">
        <w:rPr>
          <w:rFonts w:cs="Arial"/>
          <w:b/>
          <w:szCs w:val="24"/>
        </w:rPr>
        <w:t>:</w:t>
      </w:r>
    </w:p>
    <w:p w:rsidR="00773D80" w:rsidRPr="00DD704A" w:rsidRDefault="00773D80" w:rsidP="00B0147B">
      <w:pPr>
        <w:tabs>
          <w:tab w:val="left" w:pos="360"/>
          <w:tab w:val="left" w:pos="720"/>
          <w:tab w:val="left" w:pos="1080"/>
          <w:tab w:val="left" w:pos="1440"/>
        </w:tabs>
        <w:ind w:left="360"/>
        <w:rPr>
          <w:rFonts w:cs="Arial"/>
          <w:szCs w:val="24"/>
        </w:rPr>
      </w:pPr>
      <w:r w:rsidRPr="00DD704A">
        <w:rPr>
          <w:rFonts w:cs="Arial"/>
          <w:szCs w:val="24"/>
        </w:rPr>
        <w:t>Upon completion of the course, students will be able to:</w:t>
      </w:r>
    </w:p>
    <w:p w:rsidR="00773D80" w:rsidRPr="00DD704A" w:rsidRDefault="00773D80" w:rsidP="00B0147B">
      <w:pPr>
        <w:tabs>
          <w:tab w:val="left" w:pos="360"/>
          <w:tab w:val="left" w:pos="720"/>
          <w:tab w:val="left" w:pos="1080"/>
          <w:tab w:val="left" w:pos="1440"/>
        </w:tabs>
        <w:ind w:left="720" w:hanging="360"/>
        <w:rPr>
          <w:rFonts w:cs="Arial"/>
          <w:szCs w:val="24"/>
        </w:rPr>
      </w:pPr>
      <w:r w:rsidRPr="00DD704A">
        <w:rPr>
          <w:rFonts w:cs="Arial"/>
          <w:szCs w:val="24"/>
        </w:rPr>
        <w:t>A.</w:t>
      </w:r>
      <w:r w:rsidRPr="00DD704A">
        <w:rPr>
          <w:rFonts w:cs="Arial"/>
          <w:szCs w:val="24"/>
        </w:rPr>
        <w:tab/>
        <w:t>Describe the extent and applicability of the laws and regulations that affect food processors and food products in the United States and other selected countries.</w:t>
      </w:r>
    </w:p>
    <w:p w:rsidR="00773D80" w:rsidRPr="00DD704A" w:rsidRDefault="00773D80" w:rsidP="00B0147B">
      <w:pPr>
        <w:tabs>
          <w:tab w:val="left" w:pos="360"/>
          <w:tab w:val="left" w:pos="720"/>
          <w:tab w:val="left" w:pos="1080"/>
          <w:tab w:val="left" w:pos="1440"/>
        </w:tabs>
        <w:ind w:left="720" w:hanging="360"/>
        <w:rPr>
          <w:rFonts w:cs="Arial"/>
          <w:szCs w:val="24"/>
        </w:rPr>
      </w:pPr>
      <w:r w:rsidRPr="00DD704A">
        <w:rPr>
          <w:rFonts w:cs="Arial"/>
          <w:szCs w:val="24"/>
        </w:rPr>
        <w:t>B.</w:t>
      </w:r>
      <w:r w:rsidRPr="00DD704A">
        <w:rPr>
          <w:rFonts w:cs="Arial"/>
          <w:szCs w:val="24"/>
        </w:rPr>
        <w:tab/>
        <w:t>Discuss how food laws and regulations are developed and enforced.</w:t>
      </w:r>
    </w:p>
    <w:p w:rsidR="00773D80" w:rsidRPr="00DD704A" w:rsidRDefault="00773D80" w:rsidP="00B0147B">
      <w:pPr>
        <w:tabs>
          <w:tab w:val="left" w:pos="360"/>
          <w:tab w:val="left" w:pos="720"/>
          <w:tab w:val="left" w:pos="1080"/>
          <w:tab w:val="left" w:pos="1440"/>
        </w:tabs>
        <w:ind w:left="720" w:hanging="360"/>
        <w:rPr>
          <w:rFonts w:cs="Arial"/>
          <w:szCs w:val="24"/>
        </w:rPr>
      </w:pPr>
      <w:r w:rsidRPr="00DD704A">
        <w:rPr>
          <w:rFonts w:cs="Arial"/>
          <w:szCs w:val="24"/>
        </w:rPr>
        <w:t>C.</w:t>
      </w:r>
      <w:r w:rsidRPr="00DD704A">
        <w:rPr>
          <w:rFonts w:cs="Arial"/>
          <w:szCs w:val="24"/>
        </w:rPr>
        <w:tab/>
        <w:t>Describe the legal responsibilities of food processors.</w:t>
      </w:r>
    </w:p>
    <w:p w:rsidR="00773D80" w:rsidRPr="00DD704A" w:rsidRDefault="00773D80" w:rsidP="00B0147B">
      <w:pPr>
        <w:tabs>
          <w:tab w:val="left" w:pos="360"/>
          <w:tab w:val="left" w:pos="720"/>
          <w:tab w:val="left" w:pos="1080"/>
          <w:tab w:val="left" w:pos="1440"/>
        </w:tabs>
        <w:ind w:left="720" w:hanging="360"/>
        <w:rPr>
          <w:rFonts w:cs="Arial"/>
          <w:szCs w:val="24"/>
        </w:rPr>
      </w:pPr>
      <w:r w:rsidRPr="00DD704A">
        <w:rPr>
          <w:rFonts w:cs="Arial"/>
          <w:szCs w:val="24"/>
        </w:rPr>
        <w:t>D.</w:t>
      </w:r>
      <w:r w:rsidRPr="00DD704A">
        <w:rPr>
          <w:rFonts w:cs="Arial"/>
          <w:szCs w:val="24"/>
        </w:rPr>
        <w:tab/>
        <w:t>Identify sources of specific food regulatory information and guidance for applying regulations.  Such sources will include Internet, printed publications, government agencies, and industry organizations.</w:t>
      </w:r>
    </w:p>
    <w:p w:rsidR="00773D80" w:rsidRPr="00DD704A" w:rsidRDefault="00773D80" w:rsidP="00B0147B">
      <w:pPr>
        <w:tabs>
          <w:tab w:val="left" w:pos="360"/>
          <w:tab w:val="left" w:pos="720"/>
          <w:tab w:val="left" w:pos="1080"/>
          <w:tab w:val="left" w:pos="1440"/>
        </w:tabs>
        <w:ind w:left="720" w:hanging="360"/>
        <w:rPr>
          <w:rFonts w:cs="Arial"/>
          <w:szCs w:val="24"/>
        </w:rPr>
      </w:pPr>
      <w:r w:rsidRPr="00DD704A">
        <w:rPr>
          <w:rFonts w:cs="Arial"/>
          <w:szCs w:val="24"/>
        </w:rPr>
        <w:t>E.</w:t>
      </w:r>
      <w:r w:rsidRPr="00DD704A">
        <w:rPr>
          <w:rFonts w:cs="Arial"/>
          <w:szCs w:val="24"/>
        </w:rPr>
        <w:tab/>
        <w:t>Discuss the role of food processors and consumers in development of regulations.</w:t>
      </w:r>
    </w:p>
    <w:p w:rsidR="008E6E4E" w:rsidRPr="00DD704A" w:rsidRDefault="00773D80" w:rsidP="0090135D">
      <w:pPr>
        <w:tabs>
          <w:tab w:val="left" w:pos="360"/>
          <w:tab w:val="left" w:pos="720"/>
          <w:tab w:val="left" w:pos="1080"/>
          <w:tab w:val="left" w:pos="1440"/>
        </w:tabs>
        <w:ind w:left="720" w:hanging="360"/>
        <w:rPr>
          <w:rFonts w:cs="Arial"/>
          <w:szCs w:val="24"/>
        </w:rPr>
      </w:pPr>
      <w:r w:rsidRPr="00DD704A">
        <w:rPr>
          <w:rFonts w:cs="Arial"/>
          <w:szCs w:val="24"/>
        </w:rPr>
        <w:t>F.</w:t>
      </w:r>
      <w:r w:rsidRPr="00DD704A">
        <w:rPr>
          <w:rFonts w:cs="Arial"/>
          <w:szCs w:val="24"/>
        </w:rPr>
        <w:tab/>
        <w:t>Evaluate the impact of legal and regulatory issues on food quality, safety, formulation, labeling, marketing, grading, product and process development, and international trade.</w:t>
      </w:r>
    </w:p>
    <w:p w:rsidR="0090135D" w:rsidRPr="00DD704A" w:rsidRDefault="0090135D" w:rsidP="0090135D">
      <w:pPr>
        <w:tabs>
          <w:tab w:val="left" w:pos="360"/>
          <w:tab w:val="left" w:pos="720"/>
          <w:tab w:val="left" w:pos="1080"/>
          <w:tab w:val="left" w:pos="1440"/>
        </w:tabs>
        <w:rPr>
          <w:rFonts w:cs="Arial"/>
          <w:szCs w:val="24"/>
        </w:rPr>
      </w:pPr>
    </w:p>
    <w:p w:rsidR="006041C2" w:rsidRPr="00DD704A" w:rsidRDefault="00773D80" w:rsidP="008E6E4E">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DD704A">
        <w:rPr>
          <w:rFonts w:cs="Arial"/>
          <w:b/>
          <w:szCs w:val="24"/>
        </w:rPr>
        <w:t xml:space="preserve">Course </w:t>
      </w:r>
      <w:r w:rsidR="002E28E0" w:rsidRPr="00DD704A">
        <w:rPr>
          <w:rFonts w:cs="Arial"/>
          <w:b/>
          <w:szCs w:val="24"/>
        </w:rPr>
        <w:t>Design:</w:t>
      </w:r>
    </w:p>
    <w:p w:rsidR="0090135D" w:rsidRPr="00DD704A" w:rsidRDefault="002E28E0" w:rsidP="0090135D">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4"/>
          <w:u w:color="2C1267"/>
        </w:rPr>
      </w:pPr>
      <w:r w:rsidRPr="00DD704A">
        <w:rPr>
          <w:rFonts w:cs="Arial"/>
          <w:szCs w:val="24"/>
        </w:rPr>
        <w:t xml:space="preserve">This </w:t>
      </w:r>
      <w:r w:rsidR="00C27B97">
        <w:rPr>
          <w:rFonts w:cs="Arial"/>
          <w:szCs w:val="24"/>
        </w:rPr>
        <w:t xml:space="preserve">online </w:t>
      </w:r>
      <w:r w:rsidRPr="00DD704A">
        <w:rPr>
          <w:rFonts w:cs="Arial"/>
          <w:szCs w:val="24"/>
        </w:rPr>
        <w:t>course</w:t>
      </w:r>
      <w:r w:rsidR="00C27B97">
        <w:rPr>
          <w:rFonts w:cs="Arial"/>
          <w:szCs w:val="24"/>
        </w:rPr>
        <w:t xml:space="preserve"> is offered through Virginia Tech’s </w:t>
      </w:r>
      <w:r w:rsidR="00C27B97">
        <w:rPr>
          <w:rFonts w:cs="Arial"/>
          <w:szCs w:val="24"/>
        </w:rPr>
        <w:t xml:space="preserve">CANVAS </w:t>
      </w:r>
      <w:r w:rsidR="00C27B97" w:rsidRPr="003E566C">
        <w:rPr>
          <w:rFonts w:cs="Arial"/>
          <w:szCs w:val="24"/>
        </w:rPr>
        <w:t>course management website</w:t>
      </w:r>
      <w:r w:rsidR="00C27B97">
        <w:rPr>
          <w:rFonts w:cs="Arial"/>
          <w:szCs w:val="24"/>
        </w:rPr>
        <w:t xml:space="preserve">: </w:t>
      </w:r>
      <w:hyperlink r:id="rId9" w:tgtFrame="_blank" w:history="1">
        <w:r w:rsidR="00C27B97" w:rsidRPr="003E566C">
          <w:rPr>
            <w:rStyle w:val="Hyperlink"/>
            <w:rFonts w:cs="Arial"/>
            <w:szCs w:val="24"/>
          </w:rPr>
          <w:t>https://canvas.vt.edu</w:t>
        </w:r>
      </w:hyperlink>
      <w:r w:rsidR="00C27B97">
        <w:rPr>
          <w:rFonts w:cs="Arial"/>
          <w:szCs w:val="24"/>
        </w:rPr>
        <w:t>.  Course content</w:t>
      </w:r>
      <w:r w:rsidRPr="00DD704A">
        <w:rPr>
          <w:rFonts w:cs="Arial"/>
          <w:szCs w:val="24"/>
        </w:rPr>
        <w:t xml:space="preserve"> is provided in a series of “modules</w:t>
      </w:r>
      <w:r w:rsidR="0090135D" w:rsidRPr="00DD704A">
        <w:rPr>
          <w:rFonts w:cs="Arial"/>
          <w:szCs w:val="24"/>
        </w:rPr>
        <w:t>”</w:t>
      </w:r>
      <w:r w:rsidRPr="00DD704A">
        <w:rPr>
          <w:rFonts w:cs="Arial"/>
          <w:szCs w:val="24"/>
        </w:rPr>
        <w:t xml:space="preserve">.  </w:t>
      </w:r>
      <w:r w:rsidR="0036017E">
        <w:rPr>
          <w:rFonts w:cs="Arial"/>
          <w:szCs w:val="24"/>
        </w:rPr>
        <w:t>Some</w:t>
      </w:r>
      <w:r w:rsidR="0090135D" w:rsidRPr="00DD704A">
        <w:rPr>
          <w:rFonts w:cs="Arial"/>
          <w:szCs w:val="24"/>
          <w:u w:color="2C1267"/>
        </w:rPr>
        <w:t xml:space="preserve"> modules will include an audio-enhanced PowerPoint slide presentation developed with </w:t>
      </w:r>
      <w:r w:rsidR="0036017E">
        <w:rPr>
          <w:rFonts w:cs="Arial"/>
          <w:szCs w:val="24"/>
          <w:u w:color="2C1267"/>
        </w:rPr>
        <w:t>Camtasia</w:t>
      </w:r>
      <w:r w:rsidR="0090135D" w:rsidRPr="00DD704A">
        <w:rPr>
          <w:rFonts w:cs="Arial"/>
          <w:szCs w:val="24"/>
          <w:u w:color="2C1267"/>
        </w:rPr>
        <w:t xml:space="preserve">. Modules may contain </w:t>
      </w:r>
      <w:r w:rsidR="0036017E">
        <w:rPr>
          <w:rFonts w:cs="Arial"/>
          <w:szCs w:val="24"/>
          <w:u w:color="2C1267"/>
        </w:rPr>
        <w:t>links to s</w:t>
      </w:r>
      <w:r w:rsidR="0090135D" w:rsidRPr="00DD704A">
        <w:rPr>
          <w:rFonts w:cs="Arial"/>
          <w:szCs w:val="24"/>
          <w:u w:color="2C1267"/>
        </w:rPr>
        <w:t>treaming audio or video, PowerPoint presentations, reference documents in “pdf” format, and hyperlinks to internet-based resources.</w:t>
      </w:r>
      <w:r w:rsidR="00473BD1" w:rsidRPr="00DD704A">
        <w:rPr>
          <w:rFonts w:cs="Arial"/>
          <w:szCs w:val="24"/>
          <w:u w:color="2C1267"/>
        </w:rPr>
        <w:t xml:space="preserve"> </w:t>
      </w:r>
      <w:r w:rsidR="00C27B97">
        <w:rPr>
          <w:rFonts w:cs="Arial"/>
          <w:szCs w:val="24"/>
          <w:u w:color="2C1267"/>
        </w:rPr>
        <w:t xml:space="preserve">Documents </w:t>
      </w:r>
      <w:r w:rsidR="00473BD1" w:rsidRPr="00DD704A">
        <w:rPr>
          <w:rFonts w:cs="Arial"/>
          <w:szCs w:val="24"/>
          <w:u w:color="2C1267"/>
        </w:rPr>
        <w:t>may be printed for reading at a later time.</w:t>
      </w:r>
    </w:p>
    <w:p w:rsidR="0090135D" w:rsidRPr="00DD704A" w:rsidRDefault="0090135D" w:rsidP="0090135D">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4"/>
        </w:rPr>
      </w:pPr>
    </w:p>
    <w:p w:rsidR="00D873E5" w:rsidRDefault="00DD039E" w:rsidP="00473BD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4"/>
        </w:rPr>
      </w:pPr>
      <w:r w:rsidRPr="00DD704A">
        <w:rPr>
          <w:rFonts w:cs="Arial"/>
          <w:szCs w:val="24"/>
        </w:rPr>
        <w:t>Modules will</w:t>
      </w:r>
      <w:r w:rsidR="002E28E0" w:rsidRPr="00DD704A">
        <w:rPr>
          <w:rFonts w:cs="Arial"/>
          <w:szCs w:val="24"/>
        </w:rPr>
        <w:t xml:space="preserve"> become availabl</w:t>
      </w:r>
      <w:r w:rsidR="00BD0643" w:rsidRPr="00DD704A">
        <w:rPr>
          <w:rFonts w:cs="Arial"/>
          <w:szCs w:val="24"/>
        </w:rPr>
        <w:t>e on Mondays</w:t>
      </w:r>
      <w:r w:rsidR="001E36EA">
        <w:rPr>
          <w:rFonts w:cs="Arial"/>
          <w:szCs w:val="24"/>
        </w:rPr>
        <w:t>, and</w:t>
      </w:r>
      <w:r w:rsidR="00BD0643" w:rsidRPr="00DD704A">
        <w:rPr>
          <w:rFonts w:cs="Arial"/>
          <w:szCs w:val="24"/>
        </w:rPr>
        <w:t xml:space="preserve"> will remain online throughout the duration of the course so you can always go back to review.  </w:t>
      </w:r>
      <w:r w:rsidR="0036017E">
        <w:rPr>
          <w:rFonts w:cs="Arial"/>
          <w:szCs w:val="24"/>
        </w:rPr>
        <w:t>I</w:t>
      </w:r>
      <w:r w:rsidR="00BD0643" w:rsidRPr="00DD704A">
        <w:rPr>
          <w:rFonts w:cs="Arial"/>
          <w:szCs w:val="24"/>
        </w:rPr>
        <w:t xml:space="preserve"> encourage you </w:t>
      </w:r>
      <w:r w:rsidR="0036017E">
        <w:rPr>
          <w:rFonts w:cs="Arial"/>
          <w:szCs w:val="24"/>
        </w:rPr>
        <w:t xml:space="preserve">to </w:t>
      </w:r>
      <w:r w:rsidR="00BD0643" w:rsidRPr="00DD704A">
        <w:rPr>
          <w:rFonts w:cs="Arial"/>
          <w:szCs w:val="24"/>
        </w:rPr>
        <w:t>stay current with the modules and plan on following the schedule below.</w:t>
      </w:r>
    </w:p>
    <w:p w:rsidR="00D873E5" w:rsidRDefault="00D873E5" w:rsidP="00D873E5">
      <w:pPr>
        <w:rPr>
          <w:rFonts w:cs="Arial"/>
          <w:szCs w:val="24"/>
        </w:rPr>
      </w:pPr>
      <w:r>
        <w:rPr>
          <w:rFonts w:cs="Arial"/>
          <w:b/>
          <w:szCs w:val="24"/>
        </w:rPr>
        <w:br w:type="page"/>
      </w:r>
      <w:r w:rsidRPr="00D873E5">
        <w:rPr>
          <w:rFonts w:cs="Arial"/>
          <w:b/>
          <w:szCs w:val="24"/>
        </w:rPr>
        <w:lastRenderedPageBreak/>
        <w:t xml:space="preserve">Course Schedule, </w:t>
      </w:r>
      <w:proofErr w:type="gramStart"/>
      <w:r w:rsidRPr="00D873E5">
        <w:rPr>
          <w:rFonts w:cs="Arial"/>
          <w:b/>
          <w:szCs w:val="24"/>
        </w:rPr>
        <w:t>Fall</w:t>
      </w:r>
      <w:proofErr w:type="gramEnd"/>
      <w:r w:rsidRPr="00D873E5">
        <w:rPr>
          <w:rFonts w:cs="Arial"/>
          <w:b/>
          <w:szCs w:val="24"/>
        </w:rPr>
        <w:t xml:space="preserve"> 201</w:t>
      </w:r>
      <w:r w:rsidR="0036017E">
        <w:rPr>
          <w:rFonts w:cs="Arial"/>
          <w:b/>
          <w:szCs w:val="24"/>
        </w:rPr>
        <w:t>6</w:t>
      </w:r>
      <w:r>
        <w:rPr>
          <w:rFonts w:cs="Arial"/>
          <w:b/>
          <w:szCs w:val="24"/>
        </w:rPr>
        <w:t>:</w:t>
      </w:r>
    </w:p>
    <w:p w:rsidR="002E28E0" w:rsidRPr="00DD704A" w:rsidRDefault="002E28E0" w:rsidP="003F6177">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4"/>
        </w:rPr>
      </w:pPr>
    </w:p>
    <w:tbl>
      <w:tblPr>
        <w:tblW w:w="83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8"/>
        <w:gridCol w:w="1296"/>
        <w:gridCol w:w="6037"/>
        <w:gridCol w:w="11"/>
      </w:tblGrid>
      <w:tr w:rsidR="00457C8C" w:rsidRPr="00DD704A" w:rsidTr="00457C8C">
        <w:trPr>
          <w:trHeight w:hRule="exact" w:val="432"/>
        </w:trPr>
        <w:tc>
          <w:tcPr>
            <w:tcW w:w="1008" w:type="dxa"/>
            <w:vAlign w:val="center"/>
          </w:tcPr>
          <w:p w:rsidR="00457C8C" w:rsidRPr="00DD704A" w:rsidRDefault="00457C8C" w:rsidP="001D0688">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2"/>
                <w:szCs w:val="22"/>
              </w:rPr>
            </w:pPr>
            <w:r w:rsidRPr="00DD704A">
              <w:rPr>
                <w:rFonts w:cs="Arial"/>
                <w:b/>
                <w:sz w:val="22"/>
                <w:szCs w:val="22"/>
              </w:rPr>
              <w:t>Week</w:t>
            </w:r>
          </w:p>
        </w:tc>
        <w:tc>
          <w:tcPr>
            <w:tcW w:w="1296" w:type="dxa"/>
            <w:vAlign w:val="center"/>
          </w:tcPr>
          <w:p w:rsidR="00457C8C" w:rsidRPr="00DD704A" w:rsidRDefault="00457C8C" w:rsidP="001D0688">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2"/>
                <w:szCs w:val="22"/>
              </w:rPr>
            </w:pPr>
            <w:r w:rsidRPr="00DD704A">
              <w:rPr>
                <w:rFonts w:cs="Arial"/>
                <w:b/>
                <w:sz w:val="22"/>
                <w:szCs w:val="22"/>
              </w:rPr>
              <w:t>Start Date</w:t>
            </w:r>
          </w:p>
        </w:tc>
        <w:tc>
          <w:tcPr>
            <w:tcW w:w="6048" w:type="dxa"/>
            <w:gridSpan w:val="2"/>
            <w:vAlign w:val="center"/>
          </w:tcPr>
          <w:p w:rsidR="00457C8C" w:rsidRPr="00DD704A" w:rsidRDefault="00457C8C" w:rsidP="001D0688">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22"/>
                <w:szCs w:val="22"/>
                <w:u w:color="2C1267"/>
              </w:rPr>
            </w:pPr>
            <w:r w:rsidRPr="00DD704A">
              <w:rPr>
                <w:rFonts w:cs="Arial"/>
                <w:b/>
                <w:sz w:val="22"/>
                <w:szCs w:val="22"/>
              </w:rPr>
              <w:t>Topic</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F55A5F">
            <w:pPr>
              <w:tabs>
                <w:tab w:val="left" w:pos="360"/>
                <w:tab w:val="left" w:pos="720"/>
                <w:tab w:val="left" w:pos="1080"/>
                <w:tab w:val="left" w:pos="1440"/>
              </w:tabs>
              <w:jc w:val="center"/>
              <w:rPr>
                <w:rFonts w:cs="Arial"/>
                <w:sz w:val="22"/>
                <w:szCs w:val="22"/>
              </w:rPr>
            </w:pPr>
            <w:r w:rsidRPr="00DD704A">
              <w:rPr>
                <w:rFonts w:cs="Arial"/>
                <w:sz w:val="22"/>
                <w:szCs w:val="22"/>
              </w:rPr>
              <w:t>1</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Aug. 2</w:t>
            </w:r>
            <w:r w:rsidR="0036017E">
              <w:rPr>
                <w:rFonts w:cs="Arial"/>
                <w:sz w:val="22"/>
                <w:szCs w:val="22"/>
              </w:rPr>
              <w:t>2</w:t>
            </w:r>
          </w:p>
        </w:tc>
        <w:tc>
          <w:tcPr>
            <w:tcW w:w="6048" w:type="dxa"/>
            <w:gridSpan w:val="2"/>
            <w:vAlign w:val="center"/>
          </w:tcPr>
          <w:p w:rsidR="00457C8C" w:rsidRPr="0044270B" w:rsidRDefault="00457C8C" w:rsidP="00457C8C">
            <w:pPr>
              <w:tabs>
                <w:tab w:val="left" w:pos="360"/>
                <w:tab w:val="left" w:pos="720"/>
                <w:tab w:val="left" w:pos="1080"/>
                <w:tab w:val="left" w:pos="1440"/>
              </w:tabs>
              <w:rPr>
                <w:rFonts w:cs="Arial"/>
                <w:sz w:val="22"/>
                <w:szCs w:val="22"/>
              </w:rPr>
            </w:pPr>
            <w:r>
              <w:rPr>
                <w:rFonts w:cs="Arial"/>
                <w:sz w:val="22"/>
                <w:szCs w:val="22"/>
              </w:rPr>
              <w:t>H</w:t>
            </w:r>
            <w:r w:rsidRPr="008B498F">
              <w:rPr>
                <w:rFonts w:cs="Arial"/>
                <w:sz w:val="22"/>
                <w:szCs w:val="22"/>
              </w:rPr>
              <w:t xml:space="preserve">istory of food laws, Rulemaking, Food regulatory </w:t>
            </w:r>
            <w:r>
              <w:rPr>
                <w:rFonts w:cs="Arial"/>
                <w:sz w:val="22"/>
                <w:szCs w:val="22"/>
              </w:rPr>
              <w:t>agencies</w:t>
            </w:r>
          </w:p>
        </w:tc>
      </w:tr>
      <w:tr w:rsidR="00457C8C" w:rsidRPr="00DD704A" w:rsidTr="003E566C">
        <w:tblPrEx>
          <w:tblLook w:val="01E0" w:firstRow="1" w:lastRow="1" w:firstColumn="1" w:lastColumn="1" w:noHBand="0" w:noVBand="0"/>
        </w:tblPrEx>
        <w:trPr>
          <w:trHeight w:hRule="exact" w:val="576"/>
        </w:trPr>
        <w:tc>
          <w:tcPr>
            <w:tcW w:w="1008" w:type="dxa"/>
            <w:vAlign w:val="center"/>
          </w:tcPr>
          <w:p w:rsidR="00457C8C" w:rsidRPr="00DD704A" w:rsidRDefault="00457C8C" w:rsidP="00F55A5F">
            <w:pPr>
              <w:tabs>
                <w:tab w:val="left" w:pos="360"/>
                <w:tab w:val="left" w:pos="720"/>
                <w:tab w:val="left" w:pos="1080"/>
                <w:tab w:val="left" w:pos="1440"/>
              </w:tabs>
              <w:jc w:val="center"/>
              <w:rPr>
                <w:rFonts w:cs="Arial"/>
                <w:sz w:val="22"/>
                <w:szCs w:val="22"/>
              </w:rPr>
            </w:pPr>
            <w:r>
              <w:rPr>
                <w:rFonts w:cs="Arial"/>
                <w:sz w:val="22"/>
                <w:szCs w:val="22"/>
              </w:rPr>
              <w:t>2</w:t>
            </w:r>
          </w:p>
        </w:tc>
        <w:tc>
          <w:tcPr>
            <w:tcW w:w="1296" w:type="dxa"/>
            <w:noWrap/>
            <w:vAlign w:val="center"/>
          </w:tcPr>
          <w:p w:rsidR="00457C8C" w:rsidRPr="00DD704A" w:rsidRDefault="0036017E" w:rsidP="0036017E">
            <w:pPr>
              <w:tabs>
                <w:tab w:val="left" w:pos="360"/>
                <w:tab w:val="left" w:pos="720"/>
                <w:tab w:val="left" w:pos="1080"/>
                <w:tab w:val="left" w:pos="1440"/>
              </w:tabs>
              <w:rPr>
                <w:rFonts w:cs="Arial"/>
                <w:sz w:val="22"/>
                <w:szCs w:val="22"/>
              </w:rPr>
            </w:pPr>
            <w:r>
              <w:rPr>
                <w:rFonts w:cs="Arial"/>
                <w:sz w:val="22"/>
                <w:szCs w:val="22"/>
              </w:rPr>
              <w:t>Aug. 29</w:t>
            </w:r>
          </w:p>
        </w:tc>
        <w:tc>
          <w:tcPr>
            <w:tcW w:w="6048" w:type="dxa"/>
            <w:gridSpan w:val="2"/>
            <w:vAlign w:val="center"/>
          </w:tcPr>
          <w:p w:rsidR="003E566C" w:rsidRDefault="00457C8C" w:rsidP="003E566C">
            <w:pPr>
              <w:tabs>
                <w:tab w:val="left" w:pos="360"/>
                <w:tab w:val="left" w:pos="720"/>
                <w:tab w:val="left" w:pos="1080"/>
                <w:tab w:val="left" w:pos="1440"/>
              </w:tabs>
              <w:rPr>
                <w:rFonts w:cs="Arial"/>
                <w:sz w:val="22"/>
                <w:szCs w:val="22"/>
              </w:rPr>
            </w:pPr>
            <w:r w:rsidRPr="00DD704A">
              <w:rPr>
                <w:rFonts w:cs="Arial"/>
                <w:sz w:val="22"/>
                <w:szCs w:val="22"/>
              </w:rPr>
              <w:t>F</w:t>
            </w:r>
            <w:r w:rsidR="0036017E" w:rsidRPr="0036017E">
              <w:rPr>
                <w:rFonts w:cs="Arial"/>
                <w:sz w:val="22"/>
                <w:szCs w:val="22"/>
              </w:rPr>
              <w:t>DA regulated foods, inspections, enforcement</w:t>
            </w:r>
            <w:r w:rsidR="003E566C">
              <w:rPr>
                <w:rFonts w:cs="Arial"/>
                <w:sz w:val="22"/>
                <w:szCs w:val="22"/>
              </w:rPr>
              <w:t>;</w:t>
            </w:r>
          </w:p>
          <w:p w:rsidR="00457C8C" w:rsidRPr="00DD704A" w:rsidRDefault="0036017E" w:rsidP="003E566C">
            <w:pPr>
              <w:tabs>
                <w:tab w:val="left" w:pos="360"/>
                <w:tab w:val="left" w:pos="720"/>
                <w:tab w:val="left" w:pos="1080"/>
                <w:tab w:val="left" w:pos="1440"/>
              </w:tabs>
              <w:rPr>
                <w:rFonts w:cs="Arial"/>
                <w:sz w:val="22"/>
                <w:szCs w:val="22"/>
              </w:rPr>
            </w:pPr>
            <w:r w:rsidRPr="0036017E">
              <w:rPr>
                <w:rFonts w:cs="Arial"/>
                <w:sz w:val="22"/>
                <w:szCs w:val="22"/>
              </w:rPr>
              <w:t>Food Safety Modernization Act (FSMA)</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44270B">
            <w:pPr>
              <w:tabs>
                <w:tab w:val="left" w:pos="360"/>
                <w:tab w:val="left" w:pos="720"/>
                <w:tab w:val="left" w:pos="1080"/>
                <w:tab w:val="left" w:pos="1440"/>
              </w:tabs>
              <w:jc w:val="center"/>
              <w:rPr>
                <w:rFonts w:cs="Arial"/>
                <w:sz w:val="22"/>
                <w:szCs w:val="22"/>
              </w:rPr>
            </w:pPr>
            <w:r>
              <w:rPr>
                <w:rFonts w:cs="Arial"/>
                <w:sz w:val="22"/>
                <w:szCs w:val="22"/>
              </w:rPr>
              <w:t>3</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Pr>
                <w:rFonts w:cs="Arial"/>
                <w:sz w:val="22"/>
                <w:szCs w:val="22"/>
              </w:rPr>
              <w:t xml:space="preserve">Sep. </w:t>
            </w:r>
            <w:r w:rsidR="0036017E">
              <w:rPr>
                <w:rFonts w:cs="Arial"/>
                <w:sz w:val="22"/>
                <w:szCs w:val="22"/>
              </w:rPr>
              <w:t>5</w:t>
            </w:r>
          </w:p>
        </w:tc>
        <w:tc>
          <w:tcPr>
            <w:tcW w:w="6048" w:type="dxa"/>
            <w:gridSpan w:val="2"/>
            <w:vAlign w:val="center"/>
          </w:tcPr>
          <w:p w:rsidR="00457C8C" w:rsidRPr="00DD704A" w:rsidRDefault="00457C8C" w:rsidP="004E2DAB">
            <w:pPr>
              <w:tabs>
                <w:tab w:val="left" w:pos="360"/>
                <w:tab w:val="left" w:pos="720"/>
                <w:tab w:val="left" w:pos="1080"/>
                <w:tab w:val="left" w:pos="1440"/>
              </w:tabs>
              <w:rPr>
                <w:rFonts w:cs="Arial"/>
                <w:sz w:val="22"/>
                <w:szCs w:val="22"/>
              </w:rPr>
            </w:pPr>
            <w:r w:rsidRPr="00DD704A">
              <w:rPr>
                <w:rFonts w:cs="Arial"/>
                <w:sz w:val="22"/>
                <w:szCs w:val="22"/>
              </w:rPr>
              <w:t>Dietary Supplements</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44270B">
            <w:pPr>
              <w:tabs>
                <w:tab w:val="left" w:pos="360"/>
                <w:tab w:val="left" w:pos="720"/>
                <w:tab w:val="left" w:pos="1080"/>
                <w:tab w:val="left" w:pos="1440"/>
              </w:tabs>
              <w:jc w:val="center"/>
              <w:rPr>
                <w:rFonts w:cs="Arial"/>
                <w:sz w:val="22"/>
                <w:szCs w:val="22"/>
              </w:rPr>
            </w:pPr>
            <w:r>
              <w:rPr>
                <w:rFonts w:cs="Arial"/>
                <w:sz w:val="22"/>
                <w:szCs w:val="22"/>
              </w:rPr>
              <w:t>4</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 xml:space="preserve">Sep. </w:t>
            </w:r>
            <w:r>
              <w:rPr>
                <w:rFonts w:cs="Arial"/>
                <w:sz w:val="22"/>
                <w:szCs w:val="22"/>
              </w:rPr>
              <w:t>1</w:t>
            </w:r>
            <w:r w:rsidR="0036017E">
              <w:rPr>
                <w:rFonts w:cs="Arial"/>
                <w:sz w:val="22"/>
                <w:szCs w:val="22"/>
              </w:rPr>
              <w:t>2</w:t>
            </w:r>
          </w:p>
        </w:tc>
        <w:tc>
          <w:tcPr>
            <w:tcW w:w="6048" w:type="dxa"/>
            <w:gridSpan w:val="2"/>
            <w:vAlign w:val="center"/>
          </w:tcPr>
          <w:p w:rsidR="00457C8C" w:rsidRPr="00DD704A" w:rsidRDefault="00457C8C" w:rsidP="004E2DAB">
            <w:pPr>
              <w:tabs>
                <w:tab w:val="left" w:pos="360"/>
                <w:tab w:val="left" w:pos="720"/>
                <w:tab w:val="left" w:pos="1080"/>
                <w:tab w:val="left" w:pos="1440"/>
              </w:tabs>
              <w:rPr>
                <w:rFonts w:cs="Arial"/>
                <w:sz w:val="22"/>
                <w:szCs w:val="22"/>
              </w:rPr>
            </w:pPr>
            <w:r w:rsidRPr="00DD704A">
              <w:rPr>
                <w:rFonts w:cs="Arial"/>
                <w:sz w:val="22"/>
                <w:szCs w:val="22"/>
              </w:rPr>
              <w:t>USDA regulated foods, organic foods</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44270B">
            <w:pPr>
              <w:tabs>
                <w:tab w:val="left" w:pos="360"/>
                <w:tab w:val="left" w:pos="720"/>
                <w:tab w:val="left" w:pos="1080"/>
                <w:tab w:val="left" w:pos="1440"/>
              </w:tabs>
              <w:jc w:val="center"/>
              <w:rPr>
                <w:rFonts w:cs="Arial"/>
                <w:sz w:val="22"/>
                <w:szCs w:val="22"/>
              </w:rPr>
            </w:pPr>
            <w:r>
              <w:rPr>
                <w:rFonts w:cs="Arial"/>
                <w:sz w:val="22"/>
                <w:szCs w:val="22"/>
              </w:rPr>
              <w:t>5</w:t>
            </w:r>
          </w:p>
        </w:tc>
        <w:tc>
          <w:tcPr>
            <w:tcW w:w="1296" w:type="dxa"/>
            <w:noWrap/>
            <w:vAlign w:val="center"/>
          </w:tcPr>
          <w:p w:rsidR="00457C8C" w:rsidRPr="00DD704A" w:rsidRDefault="00457C8C" w:rsidP="00914A64">
            <w:pPr>
              <w:tabs>
                <w:tab w:val="left" w:pos="360"/>
                <w:tab w:val="left" w:pos="720"/>
                <w:tab w:val="left" w:pos="1080"/>
                <w:tab w:val="left" w:pos="1440"/>
              </w:tabs>
              <w:rPr>
                <w:rFonts w:cs="Arial"/>
                <w:sz w:val="22"/>
                <w:szCs w:val="22"/>
              </w:rPr>
            </w:pPr>
            <w:r w:rsidRPr="00DD704A">
              <w:rPr>
                <w:rFonts w:cs="Arial"/>
                <w:sz w:val="22"/>
                <w:szCs w:val="22"/>
              </w:rPr>
              <w:t xml:space="preserve">Sep. </w:t>
            </w:r>
            <w:r>
              <w:rPr>
                <w:rFonts w:cs="Arial"/>
                <w:sz w:val="22"/>
                <w:szCs w:val="22"/>
              </w:rPr>
              <w:t>2</w:t>
            </w:r>
            <w:r w:rsidR="00914A64">
              <w:rPr>
                <w:rFonts w:cs="Arial"/>
                <w:sz w:val="22"/>
                <w:szCs w:val="22"/>
              </w:rPr>
              <w:t>2</w:t>
            </w:r>
          </w:p>
        </w:tc>
        <w:tc>
          <w:tcPr>
            <w:tcW w:w="6048" w:type="dxa"/>
            <w:gridSpan w:val="2"/>
            <w:vAlign w:val="center"/>
          </w:tcPr>
          <w:p w:rsidR="00457C8C" w:rsidRPr="00DD704A" w:rsidRDefault="00457C8C" w:rsidP="004E2DAB">
            <w:pPr>
              <w:tabs>
                <w:tab w:val="left" w:pos="360"/>
                <w:tab w:val="left" w:pos="720"/>
                <w:tab w:val="left" w:pos="1080"/>
                <w:tab w:val="left" w:pos="1440"/>
              </w:tabs>
              <w:rPr>
                <w:rFonts w:cs="Arial"/>
                <w:sz w:val="22"/>
                <w:szCs w:val="22"/>
              </w:rPr>
            </w:pPr>
            <w:r w:rsidRPr="00DD704A">
              <w:rPr>
                <w:rFonts w:cs="Arial"/>
                <w:sz w:val="22"/>
                <w:szCs w:val="22"/>
              </w:rPr>
              <w:t>Meat &amp; Poultry Inspection, HACCP</w:t>
            </w:r>
          </w:p>
        </w:tc>
      </w:tr>
      <w:tr w:rsidR="00457C8C" w:rsidRPr="00DD704A" w:rsidTr="0063257A">
        <w:tblPrEx>
          <w:tblLook w:val="01E0" w:firstRow="1" w:lastRow="1" w:firstColumn="1" w:lastColumn="1" w:noHBand="0" w:noVBand="0"/>
        </w:tblPrEx>
        <w:trPr>
          <w:gridAfter w:val="1"/>
          <w:wAfter w:w="11" w:type="dxa"/>
          <w:trHeight w:hRule="exact" w:val="360"/>
        </w:trPr>
        <w:tc>
          <w:tcPr>
            <w:tcW w:w="8341" w:type="dxa"/>
            <w:gridSpan w:val="3"/>
            <w:shd w:val="pct10" w:color="auto" w:fill="auto"/>
            <w:vAlign w:val="center"/>
          </w:tcPr>
          <w:p w:rsidR="00457C8C" w:rsidRPr="00DD704A" w:rsidRDefault="00600201" w:rsidP="0036017E">
            <w:pPr>
              <w:tabs>
                <w:tab w:val="left" w:pos="360"/>
                <w:tab w:val="left" w:pos="720"/>
                <w:tab w:val="left" w:pos="1080"/>
                <w:tab w:val="left" w:pos="1440"/>
              </w:tabs>
              <w:ind w:left="2160"/>
              <w:rPr>
                <w:rFonts w:cs="Arial"/>
                <w:i/>
                <w:sz w:val="22"/>
                <w:szCs w:val="22"/>
              </w:rPr>
            </w:pPr>
            <w:r>
              <w:rPr>
                <w:rFonts w:cs="Arial"/>
                <w:i/>
                <w:sz w:val="22"/>
                <w:szCs w:val="22"/>
              </w:rPr>
              <w:t xml:space="preserve">  </w:t>
            </w:r>
            <w:r w:rsidR="00457C8C" w:rsidRPr="00DD704A">
              <w:rPr>
                <w:rFonts w:cs="Arial"/>
                <w:i/>
                <w:sz w:val="22"/>
                <w:szCs w:val="22"/>
              </w:rPr>
              <w:t xml:space="preserve">Exam 1           (due Monday </w:t>
            </w:r>
            <w:r w:rsidR="00914A64">
              <w:rPr>
                <w:rFonts w:cs="Arial"/>
                <w:i/>
                <w:sz w:val="22"/>
                <w:szCs w:val="22"/>
              </w:rPr>
              <w:t>Sep. 2</w:t>
            </w:r>
            <w:r w:rsidR="0036017E">
              <w:rPr>
                <w:rFonts w:cs="Arial"/>
                <w:i/>
                <w:sz w:val="22"/>
                <w:szCs w:val="22"/>
              </w:rPr>
              <w:t>6</w:t>
            </w:r>
            <w:r w:rsidR="00457C8C">
              <w:rPr>
                <w:rFonts w:cs="Arial"/>
                <w:i/>
                <w:sz w:val="22"/>
                <w:szCs w:val="22"/>
              </w:rPr>
              <w:t xml:space="preserve">, </w:t>
            </w:r>
            <w:r w:rsidR="00457C8C" w:rsidRPr="00DD704A">
              <w:rPr>
                <w:rFonts w:cs="Arial"/>
                <w:i/>
                <w:sz w:val="22"/>
                <w:szCs w:val="22"/>
              </w:rPr>
              <w:t>11pm)</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F55A5F">
            <w:pPr>
              <w:tabs>
                <w:tab w:val="left" w:pos="360"/>
                <w:tab w:val="left" w:pos="720"/>
                <w:tab w:val="left" w:pos="1080"/>
                <w:tab w:val="left" w:pos="1440"/>
              </w:tabs>
              <w:jc w:val="center"/>
              <w:rPr>
                <w:rFonts w:cs="Arial"/>
                <w:sz w:val="22"/>
                <w:szCs w:val="22"/>
              </w:rPr>
            </w:pPr>
            <w:r w:rsidRPr="00DD704A">
              <w:rPr>
                <w:rFonts w:cs="Arial"/>
                <w:sz w:val="22"/>
                <w:szCs w:val="22"/>
              </w:rPr>
              <w:t>6</w:t>
            </w:r>
          </w:p>
        </w:tc>
        <w:tc>
          <w:tcPr>
            <w:tcW w:w="1296" w:type="dxa"/>
            <w:noWrap/>
            <w:vAlign w:val="center"/>
          </w:tcPr>
          <w:p w:rsidR="00457C8C" w:rsidRPr="00DD704A" w:rsidRDefault="00914A64" w:rsidP="0036017E">
            <w:pPr>
              <w:tabs>
                <w:tab w:val="left" w:pos="360"/>
                <w:tab w:val="left" w:pos="720"/>
                <w:tab w:val="left" w:pos="1080"/>
                <w:tab w:val="left" w:pos="1440"/>
              </w:tabs>
              <w:rPr>
                <w:rFonts w:cs="Arial"/>
                <w:sz w:val="22"/>
                <w:szCs w:val="22"/>
              </w:rPr>
            </w:pPr>
            <w:r>
              <w:rPr>
                <w:rFonts w:cs="Arial"/>
                <w:sz w:val="22"/>
                <w:szCs w:val="22"/>
              </w:rPr>
              <w:t>Sep. 2</w:t>
            </w:r>
            <w:r w:rsidR="0036017E">
              <w:rPr>
                <w:rFonts w:cs="Arial"/>
                <w:sz w:val="22"/>
                <w:szCs w:val="22"/>
              </w:rPr>
              <w:t>6</w:t>
            </w:r>
          </w:p>
        </w:tc>
        <w:tc>
          <w:tcPr>
            <w:tcW w:w="6048" w:type="dxa"/>
            <w:gridSpan w:val="2"/>
            <w:vAlign w:val="center"/>
          </w:tcPr>
          <w:p w:rsidR="00457C8C" w:rsidRPr="00DD704A" w:rsidRDefault="00457C8C" w:rsidP="004E2DAB">
            <w:pPr>
              <w:tabs>
                <w:tab w:val="left" w:pos="360"/>
                <w:tab w:val="left" w:pos="720"/>
                <w:tab w:val="left" w:pos="1080"/>
                <w:tab w:val="left" w:pos="1440"/>
              </w:tabs>
              <w:rPr>
                <w:rFonts w:cs="Arial"/>
                <w:sz w:val="22"/>
                <w:szCs w:val="22"/>
              </w:rPr>
            </w:pPr>
            <w:r w:rsidRPr="00DD704A">
              <w:rPr>
                <w:rFonts w:cs="Arial"/>
                <w:sz w:val="22"/>
                <w:szCs w:val="22"/>
              </w:rPr>
              <w:t>Labeling: ingredients, nutrition, (health/comparative) claims</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F55A5F">
            <w:pPr>
              <w:tabs>
                <w:tab w:val="left" w:pos="360"/>
                <w:tab w:val="left" w:pos="720"/>
                <w:tab w:val="left" w:pos="1080"/>
                <w:tab w:val="left" w:pos="1440"/>
              </w:tabs>
              <w:jc w:val="center"/>
              <w:rPr>
                <w:rFonts w:cs="Arial"/>
                <w:sz w:val="22"/>
                <w:szCs w:val="22"/>
              </w:rPr>
            </w:pPr>
            <w:r w:rsidRPr="00DD704A">
              <w:rPr>
                <w:rFonts w:cs="Arial"/>
                <w:sz w:val="22"/>
                <w:szCs w:val="22"/>
              </w:rPr>
              <w:t>7</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 xml:space="preserve">Oct. </w:t>
            </w:r>
            <w:r w:rsidR="0036017E">
              <w:rPr>
                <w:rFonts w:cs="Arial"/>
                <w:sz w:val="22"/>
                <w:szCs w:val="22"/>
              </w:rPr>
              <w:t>3</w:t>
            </w:r>
          </w:p>
        </w:tc>
        <w:tc>
          <w:tcPr>
            <w:tcW w:w="6048" w:type="dxa"/>
            <w:gridSpan w:val="2"/>
            <w:vAlign w:val="center"/>
          </w:tcPr>
          <w:p w:rsidR="00457C8C" w:rsidRPr="00DD704A" w:rsidRDefault="00457C8C" w:rsidP="004E2DAB">
            <w:pPr>
              <w:tabs>
                <w:tab w:val="left" w:pos="360"/>
                <w:tab w:val="left" w:pos="720"/>
                <w:tab w:val="left" w:pos="1080"/>
                <w:tab w:val="left" w:pos="1440"/>
              </w:tabs>
              <w:rPr>
                <w:rFonts w:cs="Arial"/>
                <w:sz w:val="22"/>
                <w:szCs w:val="22"/>
              </w:rPr>
            </w:pPr>
            <w:r w:rsidRPr="00DD704A">
              <w:rPr>
                <w:rFonts w:cs="Arial"/>
                <w:sz w:val="22"/>
                <w:szCs w:val="22"/>
              </w:rPr>
              <w:t>Food and color additives</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F55A5F">
            <w:pPr>
              <w:tabs>
                <w:tab w:val="left" w:pos="360"/>
                <w:tab w:val="left" w:pos="720"/>
                <w:tab w:val="left" w:pos="1080"/>
                <w:tab w:val="left" w:pos="1440"/>
              </w:tabs>
              <w:jc w:val="center"/>
              <w:rPr>
                <w:rFonts w:cs="Arial"/>
                <w:sz w:val="22"/>
                <w:szCs w:val="22"/>
              </w:rPr>
            </w:pPr>
            <w:r w:rsidRPr="00DD704A">
              <w:rPr>
                <w:rFonts w:cs="Arial"/>
                <w:sz w:val="22"/>
                <w:szCs w:val="22"/>
              </w:rPr>
              <w:t>8</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Oct. 1</w:t>
            </w:r>
            <w:r w:rsidR="0036017E">
              <w:rPr>
                <w:rFonts w:cs="Arial"/>
                <w:sz w:val="22"/>
                <w:szCs w:val="22"/>
              </w:rPr>
              <w:t>0</w:t>
            </w:r>
          </w:p>
        </w:tc>
        <w:tc>
          <w:tcPr>
            <w:tcW w:w="6048" w:type="dxa"/>
            <w:gridSpan w:val="2"/>
            <w:vAlign w:val="center"/>
          </w:tcPr>
          <w:p w:rsidR="00457C8C" w:rsidRPr="00DD704A" w:rsidRDefault="00457C8C" w:rsidP="00412490">
            <w:pPr>
              <w:tabs>
                <w:tab w:val="left" w:pos="360"/>
                <w:tab w:val="left" w:pos="720"/>
                <w:tab w:val="left" w:pos="1080"/>
                <w:tab w:val="left" w:pos="1440"/>
              </w:tabs>
              <w:rPr>
                <w:rFonts w:cs="Arial"/>
                <w:sz w:val="22"/>
                <w:szCs w:val="22"/>
              </w:rPr>
            </w:pPr>
            <w:r>
              <w:rPr>
                <w:rFonts w:cs="Arial"/>
                <w:sz w:val="22"/>
                <w:szCs w:val="22"/>
              </w:rPr>
              <w:t>Biotechnology and Nanotechnology</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F55A5F">
            <w:pPr>
              <w:tabs>
                <w:tab w:val="left" w:pos="360"/>
                <w:tab w:val="left" w:pos="720"/>
                <w:tab w:val="left" w:pos="1080"/>
                <w:tab w:val="left" w:pos="1440"/>
              </w:tabs>
              <w:jc w:val="center"/>
              <w:rPr>
                <w:rFonts w:cs="Arial"/>
                <w:sz w:val="22"/>
                <w:szCs w:val="22"/>
              </w:rPr>
            </w:pPr>
            <w:r w:rsidRPr="00DD704A">
              <w:rPr>
                <w:rFonts w:cs="Arial"/>
                <w:sz w:val="22"/>
                <w:szCs w:val="22"/>
              </w:rPr>
              <w:t>9</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 xml:space="preserve">Oct. </w:t>
            </w:r>
            <w:r w:rsidR="0036017E">
              <w:rPr>
                <w:rFonts w:cs="Arial"/>
                <w:sz w:val="22"/>
                <w:szCs w:val="22"/>
              </w:rPr>
              <w:t>17</w:t>
            </w:r>
          </w:p>
        </w:tc>
        <w:tc>
          <w:tcPr>
            <w:tcW w:w="6048" w:type="dxa"/>
            <w:gridSpan w:val="2"/>
            <w:vAlign w:val="center"/>
          </w:tcPr>
          <w:p w:rsidR="00457C8C" w:rsidRPr="00DD704A" w:rsidRDefault="00457C8C" w:rsidP="00457C8C">
            <w:pPr>
              <w:tabs>
                <w:tab w:val="left" w:pos="360"/>
                <w:tab w:val="left" w:pos="720"/>
                <w:tab w:val="left" w:pos="1080"/>
                <w:tab w:val="left" w:pos="1440"/>
              </w:tabs>
              <w:rPr>
                <w:rFonts w:cs="Arial"/>
                <w:sz w:val="22"/>
                <w:szCs w:val="22"/>
              </w:rPr>
            </w:pPr>
            <w:r w:rsidRPr="00457C8C">
              <w:rPr>
                <w:rFonts w:cs="Arial"/>
                <w:sz w:val="22"/>
                <w:szCs w:val="22"/>
              </w:rPr>
              <w:t>State (Virginia) regulation of retail, foodservice</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457C8C">
            <w:pPr>
              <w:tabs>
                <w:tab w:val="left" w:pos="360"/>
                <w:tab w:val="left" w:pos="720"/>
                <w:tab w:val="left" w:pos="1080"/>
                <w:tab w:val="left" w:pos="1440"/>
              </w:tabs>
              <w:jc w:val="center"/>
              <w:rPr>
                <w:rFonts w:cs="Arial"/>
                <w:sz w:val="22"/>
                <w:szCs w:val="22"/>
              </w:rPr>
            </w:pPr>
            <w:r w:rsidRPr="00DD704A">
              <w:rPr>
                <w:rFonts w:cs="Arial"/>
                <w:sz w:val="22"/>
                <w:szCs w:val="22"/>
              </w:rPr>
              <w:t>10</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Oct. 2</w:t>
            </w:r>
            <w:r w:rsidR="0036017E">
              <w:rPr>
                <w:rFonts w:cs="Arial"/>
                <w:sz w:val="22"/>
                <w:szCs w:val="22"/>
              </w:rPr>
              <w:t>4</w:t>
            </w:r>
          </w:p>
        </w:tc>
        <w:tc>
          <w:tcPr>
            <w:tcW w:w="6048" w:type="dxa"/>
            <w:gridSpan w:val="2"/>
            <w:vAlign w:val="center"/>
          </w:tcPr>
          <w:p w:rsidR="00457C8C" w:rsidRPr="00DD704A" w:rsidRDefault="00457C8C" w:rsidP="00457C8C">
            <w:pPr>
              <w:tabs>
                <w:tab w:val="left" w:pos="360"/>
                <w:tab w:val="left" w:pos="720"/>
                <w:tab w:val="left" w:pos="1080"/>
                <w:tab w:val="left" w:pos="1440"/>
              </w:tabs>
              <w:rPr>
                <w:rFonts w:cs="Arial"/>
                <w:sz w:val="22"/>
                <w:szCs w:val="22"/>
              </w:rPr>
            </w:pPr>
            <w:r w:rsidRPr="00457C8C">
              <w:rPr>
                <w:rFonts w:cs="Arial"/>
                <w:sz w:val="22"/>
                <w:szCs w:val="22"/>
              </w:rPr>
              <w:t>Religious dietary laws (Kosher and Halal)</w:t>
            </w:r>
          </w:p>
        </w:tc>
      </w:tr>
      <w:tr w:rsidR="00457C8C" w:rsidRPr="00DD704A" w:rsidTr="0063257A">
        <w:tblPrEx>
          <w:tblLook w:val="01E0" w:firstRow="1" w:lastRow="1" w:firstColumn="1" w:lastColumn="1" w:noHBand="0" w:noVBand="0"/>
        </w:tblPrEx>
        <w:trPr>
          <w:gridAfter w:val="1"/>
          <w:wAfter w:w="11" w:type="dxa"/>
          <w:trHeight w:hRule="exact" w:val="360"/>
        </w:trPr>
        <w:tc>
          <w:tcPr>
            <w:tcW w:w="8341" w:type="dxa"/>
            <w:gridSpan w:val="3"/>
            <w:shd w:val="pct10" w:color="auto" w:fill="auto"/>
            <w:vAlign w:val="center"/>
          </w:tcPr>
          <w:p w:rsidR="00457C8C" w:rsidRPr="00DD704A" w:rsidRDefault="00600201" w:rsidP="0036017E">
            <w:pPr>
              <w:tabs>
                <w:tab w:val="left" w:pos="360"/>
                <w:tab w:val="left" w:pos="720"/>
                <w:tab w:val="left" w:pos="1080"/>
                <w:tab w:val="left" w:pos="1440"/>
              </w:tabs>
              <w:ind w:left="2160"/>
              <w:rPr>
                <w:rFonts w:cs="Arial"/>
                <w:i/>
                <w:sz w:val="22"/>
                <w:szCs w:val="22"/>
              </w:rPr>
            </w:pPr>
            <w:r>
              <w:rPr>
                <w:rFonts w:cs="Arial"/>
                <w:i/>
                <w:sz w:val="22"/>
                <w:szCs w:val="22"/>
              </w:rPr>
              <w:t xml:space="preserve">  </w:t>
            </w:r>
            <w:r w:rsidR="00457C8C" w:rsidRPr="00DD704A">
              <w:rPr>
                <w:rFonts w:cs="Arial"/>
                <w:i/>
                <w:sz w:val="22"/>
                <w:szCs w:val="22"/>
              </w:rPr>
              <w:t xml:space="preserve">Exam 2           (due Monday </w:t>
            </w:r>
            <w:r w:rsidR="0036017E">
              <w:rPr>
                <w:rFonts w:cs="Arial"/>
                <w:i/>
                <w:sz w:val="22"/>
                <w:szCs w:val="22"/>
              </w:rPr>
              <w:t>Oct. 31</w:t>
            </w:r>
            <w:r w:rsidR="00457C8C" w:rsidRPr="00DD704A">
              <w:rPr>
                <w:rFonts w:cs="Arial"/>
                <w:i/>
                <w:sz w:val="22"/>
                <w:szCs w:val="22"/>
              </w:rPr>
              <w:t>, 11pm)</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457C8C">
            <w:pPr>
              <w:tabs>
                <w:tab w:val="left" w:pos="360"/>
                <w:tab w:val="left" w:pos="720"/>
                <w:tab w:val="left" w:pos="1080"/>
                <w:tab w:val="left" w:pos="1440"/>
              </w:tabs>
              <w:jc w:val="center"/>
              <w:rPr>
                <w:rFonts w:cs="Arial"/>
                <w:sz w:val="22"/>
                <w:szCs w:val="22"/>
              </w:rPr>
            </w:pPr>
            <w:r w:rsidRPr="00DD704A">
              <w:rPr>
                <w:rFonts w:cs="Arial"/>
                <w:sz w:val="22"/>
                <w:szCs w:val="22"/>
              </w:rPr>
              <w:t>11</w:t>
            </w:r>
          </w:p>
        </w:tc>
        <w:tc>
          <w:tcPr>
            <w:tcW w:w="1296" w:type="dxa"/>
            <w:noWrap/>
            <w:vAlign w:val="center"/>
          </w:tcPr>
          <w:p w:rsidR="00457C8C" w:rsidRPr="00DD704A" w:rsidRDefault="0036017E" w:rsidP="0036017E">
            <w:pPr>
              <w:tabs>
                <w:tab w:val="left" w:pos="360"/>
                <w:tab w:val="left" w:pos="720"/>
                <w:tab w:val="left" w:pos="1080"/>
                <w:tab w:val="left" w:pos="1440"/>
              </w:tabs>
              <w:rPr>
                <w:rFonts w:cs="Arial"/>
                <w:sz w:val="22"/>
                <w:szCs w:val="22"/>
              </w:rPr>
            </w:pPr>
            <w:r>
              <w:rPr>
                <w:rFonts w:cs="Arial"/>
                <w:sz w:val="22"/>
                <w:szCs w:val="22"/>
              </w:rPr>
              <w:t>Oct. 31</w:t>
            </w:r>
          </w:p>
        </w:tc>
        <w:tc>
          <w:tcPr>
            <w:tcW w:w="6048" w:type="dxa"/>
            <w:gridSpan w:val="2"/>
            <w:vAlign w:val="center"/>
          </w:tcPr>
          <w:p w:rsidR="00457C8C" w:rsidRPr="00DD704A" w:rsidRDefault="00457C8C" w:rsidP="00457C8C">
            <w:pPr>
              <w:tabs>
                <w:tab w:val="left" w:pos="360"/>
                <w:tab w:val="left" w:pos="720"/>
                <w:tab w:val="left" w:pos="1080"/>
                <w:tab w:val="left" w:pos="1440"/>
              </w:tabs>
              <w:rPr>
                <w:rFonts w:cs="Arial"/>
                <w:sz w:val="22"/>
                <w:szCs w:val="22"/>
              </w:rPr>
            </w:pPr>
            <w:r w:rsidRPr="00DD704A">
              <w:rPr>
                <w:rFonts w:cs="Arial"/>
                <w:sz w:val="22"/>
                <w:szCs w:val="22"/>
              </w:rPr>
              <w:t>International Trade- WTO, WHO, FAO, Codex</w:t>
            </w:r>
          </w:p>
        </w:tc>
      </w:tr>
      <w:tr w:rsidR="00457C8C" w:rsidRPr="00DD704A" w:rsidTr="003E566C">
        <w:tblPrEx>
          <w:tblLook w:val="01E0" w:firstRow="1" w:lastRow="1" w:firstColumn="1" w:lastColumn="1" w:noHBand="0" w:noVBand="0"/>
        </w:tblPrEx>
        <w:trPr>
          <w:trHeight w:hRule="exact" w:val="576"/>
        </w:trPr>
        <w:tc>
          <w:tcPr>
            <w:tcW w:w="1008" w:type="dxa"/>
            <w:vAlign w:val="center"/>
          </w:tcPr>
          <w:p w:rsidR="00457C8C" w:rsidRPr="00DD704A" w:rsidRDefault="00457C8C" w:rsidP="00457C8C">
            <w:pPr>
              <w:tabs>
                <w:tab w:val="left" w:pos="360"/>
                <w:tab w:val="left" w:pos="720"/>
                <w:tab w:val="left" w:pos="1080"/>
                <w:tab w:val="left" w:pos="1440"/>
              </w:tabs>
              <w:jc w:val="center"/>
              <w:rPr>
                <w:rFonts w:cs="Arial"/>
                <w:sz w:val="22"/>
                <w:szCs w:val="22"/>
              </w:rPr>
            </w:pPr>
            <w:r>
              <w:rPr>
                <w:rFonts w:cs="Arial"/>
                <w:sz w:val="22"/>
                <w:szCs w:val="22"/>
              </w:rPr>
              <w:t>12</w:t>
            </w:r>
          </w:p>
        </w:tc>
        <w:tc>
          <w:tcPr>
            <w:tcW w:w="1296" w:type="dxa"/>
            <w:noWrap/>
            <w:vAlign w:val="center"/>
          </w:tcPr>
          <w:p w:rsidR="00457C8C" w:rsidRPr="00DD704A" w:rsidRDefault="00914A64" w:rsidP="0036017E">
            <w:pPr>
              <w:tabs>
                <w:tab w:val="left" w:pos="360"/>
                <w:tab w:val="left" w:pos="720"/>
                <w:tab w:val="left" w:pos="1080"/>
                <w:tab w:val="left" w:pos="1440"/>
              </w:tabs>
              <w:rPr>
                <w:rFonts w:cs="Arial"/>
                <w:sz w:val="22"/>
                <w:szCs w:val="22"/>
              </w:rPr>
            </w:pPr>
            <w:r>
              <w:rPr>
                <w:rFonts w:cs="Arial"/>
                <w:sz w:val="22"/>
                <w:szCs w:val="22"/>
              </w:rPr>
              <w:t xml:space="preserve">Nov. </w:t>
            </w:r>
            <w:r w:rsidR="0036017E">
              <w:rPr>
                <w:rFonts w:cs="Arial"/>
                <w:sz w:val="22"/>
                <w:szCs w:val="22"/>
              </w:rPr>
              <w:t>7</w:t>
            </w:r>
          </w:p>
        </w:tc>
        <w:tc>
          <w:tcPr>
            <w:tcW w:w="6048" w:type="dxa"/>
            <w:gridSpan w:val="2"/>
            <w:vAlign w:val="center"/>
          </w:tcPr>
          <w:p w:rsidR="003E566C" w:rsidRDefault="00457C8C" w:rsidP="003E566C">
            <w:pPr>
              <w:tabs>
                <w:tab w:val="left" w:pos="360"/>
                <w:tab w:val="left" w:pos="720"/>
                <w:tab w:val="left" w:pos="1080"/>
                <w:tab w:val="left" w:pos="1440"/>
              </w:tabs>
              <w:rPr>
                <w:rFonts w:cs="Arial"/>
                <w:sz w:val="22"/>
                <w:szCs w:val="22"/>
              </w:rPr>
            </w:pPr>
            <w:r w:rsidRPr="00DD704A">
              <w:rPr>
                <w:rFonts w:cs="Arial"/>
                <w:sz w:val="22"/>
                <w:szCs w:val="22"/>
              </w:rPr>
              <w:t>International Trade- U.S. imports and exports</w:t>
            </w:r>
            <w:r w:rsidR="003E566C">
              <w:rPr>
                <w:rFonts w:cs="Arial"/>
                <w:sz w:val="22"/>
                <w:szCs w:val="22"/>
              </w:rPr>
              <w:t xml:space="preserve">; </w:t>
            </w:r>
          </w:p>
          <w:p w:rsidR="00457C8C" w:rsidRPr="00DD704A" w:rsidRDefault="00914A64" w:rsidP="003E566C">
            <w:pPr>
              <w:tabs>
                <w:tab w:val="left" w:pos="360"/>
                <w:tab w:val="left" w:pos="720"/>
                <w:tab w:val="left" w:pos="1080"/>
                <w:tab w:val="left" w:pos="1440"/>
              </w:tabs>
              <w:rPr>
                <w:rFonts w:cs="Arial"/>
                <w:sz w:val="22"/>
                <w:szCs w:val="22"/>
              </w:rPr>
            </w:pPr>
            <w:r>
              <w:rPr>
                <w:rFonts w:cs="Arial"/>
                <w:sz w:val="22"/>
                <w:szCs w:val="22"/>
              </w:rPr>
              <w:t>FSMA</w:t>
            </w:r>
            <w:r w:rsidR="003E566C">
              <w:rPr>
                <w:rFonts w:cs="Arial"/>
                <w:sz w:val="22"/>
                <w:szCs w:val="22"/>
              </w:rPr>
              <w:t xml:space="preserve">: </w:t>
            </w:r>
            <w:r w:rsidR="003E566C" w:rsidRPr="003E566C">
              <w:rPr>
                <w:rFonts w:cs="Arial"/>
                <w:sz w:val="22"/>
                <w:szCs w:val="22"/>
              </w:rPr>
              <w:t>foreign supplier verification, certification, audits</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63257A">
            <w:pPr>
              <w:tabs>
                <w:tab w:val="left" w:pos="360"/>
                <w:tab w:val="left" w:pos="720"/>
                <w:tab w:val="left" w:pos="1080"/>
                <w:tab w:val="left" w:pos="1440"/>
              </w:tabs>
              <w:jc w:val="center"/>
              <w:rPr>
                <w:rFonts w:cs="Arial"/>
                <w:sz w:val="22"/>
                <w:szCs w:val="22"/>
              </w:rPr>
            </w:pPr>
            <w:r w:rsidRPr="00DD704A">
              <w:rPr>
                <w:rFonts w:cs="Arial"/>
                <w:sz w:val="22"/>
                <w:szCs w:val="22"/>
              </w:rPr>
              <w:t>1</w:t>
            </w:r>
            <w:r w:rsidR="0063257A">
              <w:rPr>
                <w:rFonts w:cs="Arial"/>
                <w:sz w:val="22"/>
                <w:szCs w:val="22"/>
              </w:rPr>
              <w:t>3</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sidRPr="00DD704A">
              <w:rPr>
                <w:rFonts w:cs="Arial"/>
                <w:sz w:val="22"/>
                <w:szCs w:val="22"/>
              </w:rPr>
              <w:t xml:space="preserve">Nov. </w:t>
            </w:r>
            <w:r>
              <w:rPr>
                <w:rFonts w:cs="Arial"/>
                <w:sz w:val="22"/>
                <w:szCs w:val="22"/>
              </w:rPr>
              <w:t>1</w:t>
            </w:r>
            <w:r w:rsidR="0036017E">
              <w:rPr>
                <w:rFonts w:cs="Arial"/>
                <w:sz w:val="22"/>
                <w:szCs w:val="22"/>
              </w:rPr>
              <w:t>4</w:t>
            </w:r>
          </w:p>
        </w:tc>
        <w:tc>
          <w:tcPr>
            <w:tcW w:w="6048" w:type="dxa"/>
            <w:gridSpan w:val="2"/>
            <w:vAlign w:val="center"/>
          </w:tcPr>
          <w:p w:rsidR="00457C8C" w:rsidRPr="00DD704A" w:rsidRDefault="00457C8C" w:rsidP="00457C8C">
            <w:pPr>
              <w:tabs>
                <w:tab w:val="left" w:pos="360"/>
                <w:tab w:val="left" w:pos="720"/>
                <w:tab w:val="left" w:pos="1080"/>
                <w:tab w:val="left" w:pos="1440"/>
              </w:tabs>
              <w:rPr>
                <w:rFonts w:cs="Arial"/>
                <w:sz w:val="22"/>
                <w:szCs w:val="22"/>
              </w:rPr>
            </w:pPr>
            <w:r w:rsidRPr="00DD704A">
              <w:rPr>
                <w:rFonts w:cs="Arial"/>
                <w:sz w:val="22"/>
                <w:szCs w:val="22"/>
              </w:rPr>
              <w:t>Food laws and regulations – Canada</w:t>
            </w:r>
            <w:r>
              <w:rPr>
                <w:rFonts w:cs="Arial"/>
                <w:sz w:val="22"/>
                <w:szCs w:val="22"/>
              </w:rPr>
              <w:t>, Mexico</w:t>
            </w:r>
          </w:p>
        </w:tc>
      </w:tr>
      <w:tr w:rsidR="00457C8C" w:rsidRPr="00DD704A" w:rsidTr="00914A64">
        <w:tblPrEx>
          <w:tblLook w:val="01E0" w:firstRow="1" w:lastRow="1" w:firstColumn="1" w:lastColumn="1" w:noHBand="0" w:noVBand="0"/>
        </w:tblPrEx>
        <w:trPr>
          <w:trHeight w:hRule="exact" w:val="360"/>
        </w:trPr>
        <w:tc>
          <w:tcPr>
            <w:tcW w:w="1008" w:type="dxa"/>
            <w:vAlign w:val="center"/>
          </w:tcPr>
          <w:p w:rsidR="00457C8C" w:rsidRPr="00DD704A" w:rsidRDefault="00457C8C" w:rsidP="00457C8C">
            <w:pPr>
              <w:tabs>
                <w:tab w:val="left" w:pos="360"/>
                <w:tab w:val="left" w:pos="720"/>
                <w:tab w:val="left" w:pos="1080"/>
                <w:tab w:val="left" w:pos="1440"/>
              </w:tabs>
              <w:jc w:val="center"/>
              <w:rPr>
                <w:rFonts w:cs="Arial"/>
                <w:sz w:val="22"/>
                <w:szCs w:val="22"/>
              </w:rPr>
            </w:pPr>
          </w:p>
        </w:tc>
        <w:tc>
          <w:tcPr>
            <w:tcW w:w="1296" w:type="dxa"/>
            <w:noWrap/>
            <w:vAlign w:val="center"/>
          </w:tcPr>
          <w:p w:rsidR="00457C8C" w:rsidRPr="00DD704A" w:rsidRDefault="00457C8C" w:rsidP="00486506">
            <w:pPr>
              <w:tabs>
                <w:tab w:val="left" w:pos="360"/>
                <w:tab w:val="left" w:pos="720"/>
                <w:tab w:val="left" w:pos="1080"/>
                <w:tab w:val="left" w:pos="1440"/>
              </w:tabs>
              <w:rPr>
                <w:rFonts w:cs="Arial"/>
                <w:i/>
                <w:sz w:val="22"/>
                <w:szCs w:val="22"/>
              </w:rPr>
            </w:pPr>
          </w:p>
        </w:tc>
        <w:tc>
          <w:tcPr>
            <w:tcW w:w="6048" w:type="dxa"/>
            <w:gridSpan w:val="2"/>
            <w:vAlign w:val="center"/>
          </w:tcPr>
          <w:p w:rsidR="00457C8C" w:rsidRPr="00DD704A" w:rsidRDefault="00457C8C" w:rsidP="00457C8C">
            <w:pPr>
              <w:tabs>
                <w:tab w:val="left" w:pos="360"/>
                <w:tab w:val="left" w:pos="720"/>
                <w:tab w:val="left" w:pos="1080"/>
                <w:tab w:val="left" w:pos="1440"/>
              </w:tabs>
              <w:rPr>
                <w:rFonts w:cs="Arial"/>
                <w:i/>
                <w:sz w:val="22"/>
                <w:szCs w:val="22"/>
              </w:rPr>
            </w:pPr>
            <w:r w:rsidRPr="00DD704A">
              <w:rPr>
                <w:rFonts w:cs="Arial"/>
                <w:i/>
                <w:sz w:val="22"/>
                <w:szCs w:val="22"/>
              </w:rPr>
              <w:t>Thanksgiving Week</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63257A">
            <w:pPr>
              <w:tabs>
                <w:tab w:val="left" w:pos="360"/>
                <w:tab w:val="left" w:pos="720"/>
                <w:tab w:val="left" w:pos="1080"/>
                <w:tab w:val="left" w:pos="1440"/>
              </w:tabs>
              <w:jc w:val="center"/>
              <w:rPr>
                <w:rFonts w:cs="Arial"/>
                <w:sz w:val="22"/>
                <w:szCs w:val="22"/>
              </w:rPr>
            </w:pPr>
            <w:r w:rsidRPr="00DD704A">
              <w:rPr>
                <w:rFonts w:cs="Arial"/>
                <w:sz w:val="22"/>
                <w:szCs w:val="22"/>
              </w:rPr>
              <w:t>1</w:t>
            </w:r>
            <w:r w:rsidR="0063257A">
              <w:rPr>
                <w:rFonts w:cs="Arial"/>
                <w:sz w:val="22"/>
                <w:szCs w:val="22"/>
              </w:rPr>
              <w:t>4</w:t>
            </w:r>
          </w:p>
        </w:tc>
        <w:tc>
          <w:tcPr>
            <w:tcW w:w="1296" w:type="dxa"/>
            <w:noWrap/>
            <w:vAlign w:val="center"/>
          </w:tcPr>
          <w:p w:rsidR="00457C8C" w:rsidRPr="00DD704A" w:rsidRDefault="0036017E" w:rsidP="0036017E">
            <w:pPr>
              <w:tabs>
                <w:tab w:val="left" w:pos="360"/>
                <w:tab w:val="left" w:pos="720"/>
                <w:tab w:val="left" w:pos="1080"/>
                <w:tab w:val="left" w:pos="1440"/>
              </w:tabs>
              <w:rPr>
                <w:rFonts w:cs="Arial"/>
                <w:sz w:val="22"/>
                <w:szCs w:val="22"/>
              </w:rPr>
            </w:pPr>
            <w:r>
              <w:rPr>
                <w:rFonts w:cs="Arial"/>
                <w:sz w:val="22"/>
                <w:szCs w:val="22"/>
              </w:rPr>
              <w:t>Nov. 28</w:t>
            </w:r>
          </w:p>
        </w:tc>
        <w:tc>
          <w:tcPr>
            <w:tcW w:w="6048" w:type="dxa"/>
            <w:gridSpan w:val="2"/>
            <w:vAlign w:val="center"/>
          </w:tcPr>
          <w:p w:rsidR="00457C8C" w:rsidRPr="00DD704A" w:rsidRDefault="0063257A" w:rsidP="0063257A">
            <w:pPr>
              <w:tabs>
                <w:tab w:val="left" w:pos="360"/>
                <w:tab w:val="left" w:pos="720"/>
                <w:tab w:val="left" w:pos="1080"/>
                <w:tab w:val="left" w:pos="1440"/>
              </w:tabs>
              <w:rPr>
                <w:rFonts w:cs="Arial"/>
                <w:sz w:val="22"/>
                <w:szCs w:val="22"/>
              </w:rPr>
            </w:pPr>
            <w:r>
              <w:rPr>
                <w:rFonts w:cs="Arial"/>
                <w:sz w:val="22"/>
                <w:szCs w:val="22"/>
              </w:rPr>
              <w:t>Food laws and regulations – select countries</w:t>
            </w:r>
          </w:p>
        </w:tc>
      </w:tr>
      <w:tr w:rsidR="00457C8C" w:rsidRPr="00DD704A" w:rsidTr="00914A64">
        <w:tblPrEx>
          <w:tblLook w:val="01E0" w:firstRow="1" w:lastRow="1" w:firstColumn="1" w:lastColumn="1" w:noHBand="0" w:noVBand="0"/>
        </w:tblPrEx>
        <w:trPr>
          <w:trHeight w:hRule="exact" w:val="432"/>
        </w:trPr>
        <w:tc>
          <w:tcPr>
            <w:tcW w:w="1008" w:type="dxa"/>
            <w:vAlign w:val="center"/>
          </w:tcPr>
          <w:p w:rsidR="00457C8C" w:rsidRPr="00DD704A" w:rsidRDefault="00457C8C" w:rsidP="0063257A">
            <w:pPr>
              <w:tabs>
                <w:tab w:val="left" w:pos="360"/>
                <w:tab w:val="left" w:pos="720"/>
                <w:tab w:val="left" w:pos="1080"/>
                <w:tab w:val="left" w:pos="1440"/>
              </w:tabs>
              <w:jc w:val="center"/>
              <w:rPr>
                <w:rFonts w:cs="Arial"/>
                <w:sz w:val="22"/>
                <w:szCs w:val="22"/>
              </w:rPr>
            </w:pPr>
            <w:r w:rsidRPr="00DD704A">
              <w:rPr>
                <w:rFonts w:cs="Arial"/>
                <w:sz w:val="22"/>
                <w:szCs w:val="22"/>
              </w:rPr>
              <w:t>1</w:t>
            </w:r>
            <w:r w:rsidR="0063257A">
              <w:rPr>
                <w:rFonts w:cs="Arial"/>
                <w:sz w:val="22"/>
                <w:szCs w:val="22"/>
              </w:rPr>
              <w:t>5</w:t>
            </w:r>
          </w:p>
        </w:tc>
        <w:tc>
          <w:tcPr>
            <w:tcW w:w="1296" w:type="dxa"/>
            <w:noWrap/>
            <w:vAlign w:val="center"/>
          </w:tcPr>
          <w:p w:rsidR="00457C8C" w:rsidRPr="00DD704A" w:rsidRDefault="00457C8C" w:rsidP="0036017E">
            <w:pPr>
              <w:tabs>
                <w:tab w:val="left" w:pos="360"/>
                <w:tab w:val="left" w:pos="720"/>
                <w:tab w:val="left" w:pos="1080"/>
                <w:tab w:val="left" w:pos="1440"/>
              </w:tabs>
              <w:rPr>
                <w:rFonts w:cs="Arial"/>
                <w:sz w:val="22"/>
                <w:szCs w:val="22"/>
              </w:rPr>
            </w:pPr>
            <w:r>
              <w:rPr>
                <w:rFonts w:cs="Arial"/>
                <w:sz w:val="22"/>
                <w:szCs w:val="22"/>
              </w:rPr>
              <w:t xml:space="preserve">Dec. </w:t>
            </w:r>
            <w:r w:rsidR="0036017E">
              <w:rPr>
                <w:rFonts w:cs="Arial"/>
                <w:sz w:val="22"/>
                <w:szCs w:val="22"/>
              </w:rPr>
              <w:t>5</w:t>
            </w:r>
          </w:p>
        </w:tc>
        <w:tc>
          <w:tcPr>
            <w:tcW w:w="6048" w:type="dxa"/>
            <w:gridSpan w:val="2"/>
            <w:vAlign w:val="center"/>
          </w:tcPr>
          <w:p w:rsidR="00457C8C" w:rsidRPr="00DD704A" w:rsidRDefault="0063257A" w:rsidP="0063257A">
            <w:pPr>
              <w:tabs>
                <w:tab w:val="left" w:pos="360"/>
                <w:tab w:val="left" w:pos="720"/>
                <w:tab w:val="left" w:pos="1080"/>
                <w:tab w:val="left" w:pos="1440"/>
              </w:tabs>
              <w:rPr>
                <w:rFonts w:cs="Arial"/>
                <w:sz w:val="22"/>
                <w:szCs w:val="22"/>
              </w:rPr>
            </w:pPr>
            <w:r w:rsidRPr="0063257A">
              <w:rPr>
                <w:rFonts w:cs="Arial"/>
                <w:sz w:val="22"/>
                <w:szCs w:val="22"/>
              </w:rPr>
              <w:t>Food laws and regulations – select countries</w:t>
            </w:r>
          </w:p>
        </w:tc>
      </w:tr>
      <w:tr w:rsidR="00457C8C" w:rsidRPr="00DD704A" w:rsidTr="0063257A">
        <w:tblPrEx>
          <w:tblLook w:val="01E0" w:firstRow="1" w:lastRow="1" w:firstColumn="1" w:lastColumn="1" w:noHBand="0" w:noVBand="0"/>
        </w:tblPrEx>
        <w:trPr>
          <w:gridAfter w:val="1"/>
          <w:wAfter w:w="11" w:type="dxa"/>
          <w:trHeight w:hRule="exact" w:val="360"/>
        </w:trPr>
        <w:tc>
          <w:tcPr>
            <w:tcW w:w="1008" w:type="dxa"/>
            <w:tcBorders>
              <w:bottom w:val="single" w:sz="4" w:space="0" w:color="auto"/>
            </w:tcBorders>
            <w:vAlign w:val="center"/>
          </w:tcPr>
          <w:p w:rsidR="00457C8C" w:rsidRPr="00DD704A" w:rsidRDefault="00457C8C" w:rsidP="00457C8C">
            <w:pPr>
              <w:tabs>
                <w:tab w:val="left" w:pos="360"/>
                <w:tab w:val="left" w:pos="720"/>
                <w:tab w:val="left" w:pos="1080"/>
                <w:tab w:val="left" w:pos="1440"/>
              </w:tabs>
              <w:jc w:val="center"/>
              <w:rPr>
                <w:rFonts w:cs="Arial"/>
                <w:sz w:val="22"/>
                <w:szCs w:val="22"/>
              </w:rPr>
            </w:pPr>
          </w:p>
        </w:tc>
        <w:tc>
          <w:tcPr>
            <w:tcW w:w="7333" w:type="dxa"/>
            <w:gridSpan w:val="2"/>
            <w:tcBorders>
              <w:bottom w:val="single" w:sz="4" w:space="0" w:color="auto"/>
            </w:tcBorders>
            <w:vAlign w:val="center"/>
          </w:tcPr>
          <w:p w:rsidR="00457C8C" w:rsidRPr="00DD704A" w:rsidRDefault="00486506" w:rsidP="003E566C">
            <w:pPr>
              <w:tabs>
                <w:tab w:val="left" w:pos="360"/>
                <w:tab w:val="left" w:pos="720"/>
                <w:tab w:val="left" w:pos="1080"/>
                <w:tab w:val="left" w:pos="1440"/>
              </w:tabs>
              <w:rPr>
                <w:rFonts w:cs="Arial"/>
                <w:i/>
                <w:sz w:val="22"/>
                <w:szCs w:val="22"/>
              </w:rPr>
            </w:pPr>
            <w:r>
              <w:rPr>
                <w:rFonts w:cs="Arial"/>
                <w:i/>
                <w:sz w:val="22"/>
                <w:szCs w:val="22"/>
              </w:rPr>
              <w:t xml:space="preserve">                     </w:t>
            </w:r>
            <w:r w:rsidR="00457C8C" w:rsidRPr="00DD704A">
              <w:rPr>
                <w:rFonts w:cs="Arial"/>
                <w:i/>
                <w:sz w:val="22"/>
                <w:szCs w:val="22"/>
              </w:rPr>
              <w:t xml:space="preserve">End of Semester  Wed. Dec. </w:t>
            </w:r>
            <w:r w:rsidR="003E566C">
              <w:rPr>
                <w:rFonts w:cs="Arial"/>
                <w:i/>
                <w:sz w:val="22"/>
                <w:szCs w:val="22"/>
              </w:rPr>
              <w:t>7</w:t>
            </w:r>
          </w:p>
        </w:tc>
      </w:tr>
      <w:tr w:rsidR="00457C8C" w:rsidRPr="00DD704A" w:rsidTr="0063257A">
        <w:tblPrEx>
          <w:tblLook w:val="01E0" w:firstRow="1" w:lastRow="1" w:firstColumn="1" w:lastColumn="1" w:noHBand="0" w:noVBand="0"/>
        </w:tblPrEx>
        <w:trPr>
          <w:gridAfter w:val="1"/>
          <w:wAfter w:w="11" w:type="dxa"/>
          <w:trHeight w:hRule="exact" w:val="360"/>
        </w:trPr>
        <w:tc>
          <w:tcPr>
            <w:tcW w:w="8341" w:type="dxa"/>
            <w:gridSpan w:val="3"/>
            <w:shd w:val="pct10" w:color="auto" w:fill="auto"/>
            <w:vAlign w:val="center"/>
          </w:tcPr>
          <w:p w:rsidR="00457C8C" w:rsidRPr="00DD704A" w:rsidRDefault="00600201" w:rsidP="003E566C">
            <w:pPr>
              <w:tabs>
                <w:tab w:val="left" w:pos="360"/>
                <w:tab w:val="left" w:pos="720"/>
                <w:tab w:val="left" w:pos="1080"/>
                <w:tab w:val="left" w:pos="1440"/>
              </w:tabs>
              <w:ind w:left="2160"/>
              <w:rPr>
                <w:rFonts w:cs="Arial"/>
                <w:i/>
                <w:sz w:val="22"/>
                <w:szCs w:val="22"/>
              </w:rPr>
            </w:pPr>
            <w:r>
              <w:rPr>
                <w:rFonts w:cs="Arial"/>
                <w:i/>
                <w:sz w:val="22"/>
                <w:szCs w:val="22"/>
              </w:rPr>
              <w:t xml:space="preserve">  </w:t>
            </w:r>
            <w:r w:rsidR="00457C8C" w:rsidRPr="00DD704A">
              <w:rPr>
                <w:rFonts w:cs="Arial"/>
                <w:i/>
                <w:sz w:val="22"/>
                <w:szCs w:val="22"/>
              </w:rPr>
              <w:t>Exam 3           (due Monday Dec. 1</w:t>
            </w:r>
            <w:r w:rsidR="003E566C">
              <w:rPr>
                <w:rFonts w:cs="Arial"/>
                <w:i/>
                <w:sz w:val="22"/>
                <w:szCs w:val="22"/>
              </w:rPr>
              <w:t>2</w:t>
            </w:r>
            <w:r w:rsidR="00457C8C" w:rsidRPr="00DD704A">
              <w:rPr>
                <w:rFonts w:cs="Arial"/>
                <w:i/>
                <w:sz w:val="22"/>
                <w:szCs w:val="22"/>
              </w:rPr>
              <w:t>, 11pm)</w:t>
            </w:r>
          </w:p>
        </w:tc>
      </w:tr>
    </w:tbl>
    <w:p w:rsidR="001D3AA5" w:rsidRDefault="001D3AA5" w:rsidP="001D3AA5">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rsidR="001D3AA5" w:rsidRDefault="001D3AA5" w:rsidP="001D3AA5">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rsidR="00D873E5" w:rsidRDefault="00D873E5"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rsidR="0090135D" w:rsidRPr="00DD704A" w:rsidRDefault="0090135D"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DD704A">
        <w:rPr>
          <w:rFonts w:cs="Arial"/>
          <w:b/>
          <w:szCs w:val="24"/>
        </w:rPr>
        <w:t>Texts and Other Required Course Materials:</w:t>
      </w:r>
    </w:p>
    <w:p w:rsidR="006041C2" w:rsidRDefault="006041C2" w:rsidP="001E36EA">
      <w:pPr>
        <w:widowControl w:val="0"/>
        <w:numPr>
          <w:ilvl w:val="0"/>
          <w:numId w:val="2"/>
        </w:numPr>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rPr>
          <w:rFonts w:cs="Arial"/>
          <w:szCs w:val="24"/>
        </w:rPr>
      </w:pPr>
      <w:r w:rsidRPr="006041C2">
        <w:rPr>
          <w:rFonts w:cs="Arial"/>
          <w:szCs w:val="24"/>
        </w:rPr>
        <w:t xml:space="preserve">All required course materials (documents, presentations, </w:t>
      </w:r>
      <w:proofErr w:type="gramStart"/>
      <w:r w:rsidRPr="006041C2">
        <w:rPr>
          <w:rFonts w:cs="Arial"/>
          <w:szCs w:val="24"/>
        </w:rPr>
        <w:t>web</w:t>
      </w:r>
      <w:proofErr w:type="gramEnd"/>
      <w:r w:rsidRPr="006041C2">
        <w:rPr>
          <w:rFonts w:cs="Arial"/>
          <w:szCs w:val="24"/>
        </w:rPr>
        <w:t xml:space="preserve"> links) will be </w:t>
      </w:r>
      <w:r w:rsidR="003E566C">
        <w:rPr>
          <w:rFonts w:cs="Arial"/>
          <w:szCs w:val="24"/>
        </w:rPr>
        <w:t xml:space="preserve">available on the CANVAS </w:t>
      </w:r>
      <w:r w:rsidR="003E566C" w:rsidRPr="003E566C">
        <w:rPr>
          <w:rFonts w:cs="Arial"/>
          <w:szCs w:val="24"/>
        </w:rPr>
        <w:t>course management website</w:t>
      </w:r>
      <w:r w:rsidR="003E566C">
        <w:rPr>
          <w:rFonts w:cs="Arial"/>
          <w:szCs w:val="24"/>
        </w:rPr>
        <w:t xml:space="preserve">: </w:t>
      </w:r>
      <w:hyperlink r:id="rId10" w:tgtFrame="_blank" w:history="1">
        <w:r w:rsidR="003E566C" w:rsidRPr="003E566C">
          <w:rPr>
            <w:rStyle w:val="Hyperlink"/>
            <w:rFonts w:cs="Arial"/>
            <w:szCs w:val="24"/>
          </w:rPr>
          <w:t>https://canvas.vt.edu</w:t>
        </w:r>
      </w:hyperlink>
      <w:r w:rsidR="003E566C">
        <w:rPr>
          <w:rFonts w:cs="Arial"/>
          <w:szCs w:val="24"/>
        </w:rPr>
        <w:t>.</w:t>
      </w:r>
    </w:p>
    <w:p w:rsidR="00D873E5" w:rsidRPr="004F02E1" w:rsidRDefault="004F02E1" w:rsidP="004F02E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Pr>
          <w:rFonts w:cs="Arial"/>
          <w:szCs w:val="24"/>
        </w:rPr>
        <w:t>This</w:t>
      </w:r>
      <w:r w:rsidR="00021FDB">
        <w:rPr>
          <w:rFonts w:cs="Arial"/>
          <w:szCs w:val="24"/>
        </w:rPr>
        <w:t xml:space="preserve"> course will not use a textbook.  Suggested books as references include:</w:t>
      </w:r>
    </w:p>
    <w:p w:rsidR="00021FDB" w:rsidRPr="00021FDB" w:rsidRDefault="004F02E1" w:rsidP="00021FDB">
      <w:pPr>
        <w:pStyle w:val="ListParagraph"/>
        <w:numPr>
          <w:ilvl w:val="0"/>
          <w:numId w:val="3"/>
        </w:numPr>
        <w:rPr>
          <w:rFonts w:cs="Arial"/>
          <w:szCs w:val="24"/>
        </w:rPr>
      </w:pPr>
      <w:r w:rsidRPr="00021FDB">
        <w:rPr>
          <w:rFonts w:cs="Arial"/>
          <w:szCs w:val="24"/>
        </w:rPr>
        <w:t xml:space="preserve">Food Regulation: Law, Science, Policy, and Practice (2007) by Neal Fortin </w:t>
      </w:r>
    </w:p>
    <w:p w:rsidR="00021FDB" w:rsidRPr="00021FDB" w:rsidRDefault="00021FDB" w:rsidP="00021FDB">
      <w:pPr>
        <w:pStyle w:val="ListParagraph"/>
        <w:numPr>
          <w:ilvl w:val="0"/>
          <w:numId w:val="3"/>
        </w:numPr>
        <w:rPr>
          <w:rFonts w:cs="Arial"/>
          <w:szCs w:val="24"/>
        </w:rPr>
      </w:pPr>
      <w:r w:rsidRPr="00021FDB">
        <w:rPr>
          <w:rFonts w:cs="Arial"/>
          <w:szCs w:val="24"/>
        </w:rPr>
        <w:t>Guide to US Food Laws and Regulations 2nd Edition (2013) by Patricia Curtis</w:t>
      </w:r>
    </w:p>
    <w:p w:rsidR="006041C2" w:rsidRPr="00021FDB" w:rsidRDefault="00021FDB" w:rsidP="00021FDB">
      <w:pPr>
        <w:pStyle w:val="ListParagraph"/>
        <w:numPr>
          <w:ilvl w:val="0"/>
          <w:numId w:val="3"/>
        </w:numPr>
        <w:rPr>
          <w:rFonts w:cs="Arial"/>
          <w:szCs w:val="24"/>
        </w:rPr>
      </w:pPr>
      <w:r w:rsidRPr="00021FDB">
        <w:rPr>
          <w:rFonts w:cs="Arial"/>
          <w:szCs w:val="24"/>
        </w:rPr>
        <w:t>Regulatory Foundations for the Food Protection Professional (2015)</w:t>
      </w:r>
      <w:r>
        <w:rPr>
          <w:rFonts w:cs="Arial"/>
          <w:szCs w:val="24"/>
        </w:rPr>
        <w:t xml:space="preserve">, editors: </w:t>
      </w:r>
      <w:bookmarkStart w:id="0" w:name="_GoBack"/>
      <w:bookmarkEnd w:id="0"/>
      <w:r w:rsidRPr="00021FDB">
        <w:rPr>
          <w:rFonts w:cs="Arial"/>
          <w:szCs w:val="24"/>
        </w:rPr>
        <w:t xml:space="preserve">Julia </w:t>
      </w:r>
      <w:proofErr w:type="spellStart"/>
      <w:r w:rsidRPr="00021FDB">
        <w:rPr>
          <w:rFonts w:cs="Arial"/>
          <w:szCs w:val="24"/>
        </w:rPr>
        <w:t>Bradsher</w:t>
      </w:r>
      <w:proofErr w:type="spellEnd"/>
      <w:r w:rsidRPr="00021FDB">
        <w:rPr>
          <w:rFonts w:cs="Arial"/>
          <w:szCs w:val="24"/>
        </w:rPr>
        <w:t xml:space="preserve">, </w:t>
      </w:r>
      <w:r w:rsidRPr="00021FDB">
        <w:rPr>
          <w:rFonts w:cs="Arial"/>
          <w:szCs w:val="24"/>
        </w:rPr>
        <w:t xml:space="preserve">Gerald </w:t>
      </w:r>
      <w:proofErr w:type="spellStart"/>
      <w:r w:rsidRPr="00021FDB">
        <w:rPr>
          <w:rFonts w:cs="Arial"/>
          <w:szCs w:val="24"/>
        </w:rPr>
        <w:t>Wojtala</w:t>
      </w:r>
      <w:proofErr w:type="spellEnd"/>
      <w:r w:rsidRPr="00021FDB">
        <w:rPr>
          <w:rFonts w:cs="Arial"/>
          <w:szCs w:val="24"/>
        </w:rPr>
        <w:t xml:space="preserve">, </w:t>
      </w:r>
      <w:r w:rsidRPr="00021FDB">
        <w:rPr>
          <w:rFonts w:cs="Arial"/>
          <w:szCs w:val="24"/>
        </w:rPr>
        <w:t xml:space="preserve">Craig </w:t>
      </w:r>
      <w:proofErr w:type="spellStart"/>
      <w:r w:rsidRPr="00021FDB">
        <w:rPr>
          <w:rFonts w:cs="Arial"/>
          <w:szCs w:val="24"/>
        </w:rPr>
        <w:t>Kaml</w:t>
      </w:r>
      <w:proofErr w:type="spellEnd"/>
      <w:r w:rsidRPr="00021FDB">
        <w:rPr>
          <w:rFonts w:cs="Arial"/>
          <w:szCs w:val="24"/>
        </w:rPr>
        <w:t xml:space="preserve">, </w:t>
      </w:r>
      <w:r w:rsidRPr="00021FDB">
        <w:rPr>
          <w:rFonts w:cs="Arial"/>
          <w:szCs w:val="24"/>
        </w:rPr>
        <w:t>Christopher Weiss</w:t>
      </w:r>
      <w:r w:rsidRPr="00021FDB">
        <w:rPr>
          <w:rFonts w:cs="Arial"/>
          <w:szCs w:val="24"/>
        </w:rPr>
        <w:t xml:space="preserve">, </w:t>
      </w:r>
      <w:r w:rsidRPr="00021FDB">
        <w:rPr>
          <w:rFonts w:cs="Arial"/>
          <w:szCs w:val="24"/>
        </w:rPr>
        <w:t>David Read</w:t>
      </w:r>
      <w:r w:rsidRPr="00021FDB">
        <w:rPr>
          <w:rFonts w:cs="Arial"/>
          <w:szCs w:val="24"/>
        </w:rPr>
        <w:t xml:space="preserve"> </w:t>
      </w:r>
      <w:r w:rsidR="006041C2" w:rsidRPr="00021FDB">
        <w:rPr>
          <w:rFonts w:cs="Arial"/>
          <w:szCs w:val="24"/>
        </w:rPr>
        <w:br w:type="page"/>
      </w:r>
    </w:p>
    <w:p w:rsidR="00773D80" w:rsidRPr="00DD704A" w:rsidRDefault="00773D80" w:rsidP="00B0147B">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DD704A">
        <w:rPr>
          <w:rFonts w:cs="Arial"/>
          <w:b/>
          <w:szCs w:val="24"/>
        </w:rPr>
        <w:lastRenderedPageBreak/>
        <w:t>Grades and Grading</w:t>
      </w:r>
      <w:r w:rsidR="007253F2" w:rsidRPr="00DD704A">
        <w:rPr>
          <w:rFonts w:cs="Arial"/>
          <w:b/>
          <w:szCs w:val="24"/>
        </w:rPr>
        <w:t>:</w:t>
      </w:r>
    </w:p>
    <w:p w:rsidR="00773D80" w:rsidRPr="00DD704A" w:rsidRDefault="00A41CA7"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cs="Arial"/>
          <w:szCs w:val="24"/>
        </w:rPr>
      </w:pPr>
      <w:r w:rsidRPr="00DD704A">
        <w:rPr>
          <w:rFonts w:cs="Arial"/>
          <w:szCs w:val="24"/>
        </w:rPr>
        <w:t xml:space="preserve">A.  </w:t>
      </w:r>
      <w:r w:rsidR="007253F2" w:rsidRPr="00DD704A">
        <w:rPr>
          <w:rFonts w:cs="Arial"/>
          <w:szCs w:val="24"/>
        </w:rPr>
        <w:t>A</w:t>
      </w:r>
      <w:r w:rsidR="00773D80" w:rsidRPr="00DD704A">
        <w:rPr>
          <w:rFonts w:cs="Arial"/>
          <w:szCs w:val="24"/>
        </w:rPr>
        <w:t xml:space="preserve">ssignments and </w:t>
      </w:r>
      <w:r w:rsidR="00473BD1" w:rsidRPr="00DD704A">
        <w:rPr>
          <w:rFonts w:cs="Arial"/>
          <w:szCs w:val="24"/>
        </w:rPr>
        <w:t>grade</w:t>
      </w:r>
      <w:r w:rsidR="00773D80" w:rsidRPr="00DD704A">
        <w:rPr>
          <w:rFonts w:cs="Arial"/>
          <w:szCs w:val="24"/>
        </w:rPr>
        <w:t xml:space="preserve"> values</w:t>
      </w:r>
      <w:r w:rsidR="00AF0EFE" w:rsidRPr="00DD704A">
        <w:rPr>
          <w:rFonts w:cs="Arial"/>
          <w:szCs w:val="24"/>
        </w:rPr>
        <w:t xml:space="preserve"> </w:t>
      </w:r>
      <w:r w:rsidR="008F0CB5" w:rsidRPr="00DD704A">
        <w:rPr>
          <w:rFonts w:cs="Arial"/>
          <w:szCs w:val="24"/>
        </w:rPr>
        <w:t>are listed below in the order of their due date</w:t>
      </w:r>
      <w:r w:rsidR="001D3AA5">
        <w:rPr>
          <w:rFonts w:cs="Arial"/>
          <w:szCs w:val="24"/>
        </w:rPr>
        <w:t xml:space="preserve">.  </w:t>
      </w:r>
      <w:r w:rsidR="00067D41">
        <w:rPr>
          <w:rFonts w:cs="Arial"/>
          <w:szCs w:val="24"/>
        </w:rPr>
        <w:t xml:space="preserve">  A</w:t>
      </w:r>
      <w:r w:rsidR="001D3AA5">
        <w:rPr>
          <w:rFonts w:cs="Arial"/>
          <w:szCs w:val="24"/>
        </w:rPr>
        <w:t xml:space="preserve">ll assignments are due on Monday nights.  Also, you will have approximately 3 days to complete tests and quizzes, 7 days to respond to a discussion forum, and 24 days for </w:t>
      </w:r>
      <w:r w:rsidR="006041C2">
        <w:rPr>
          <w:rFonts w:cs="Arial"/>
          <w:szCs w:val="24"/>
        </w:rPr>
        <w:t xml:space="preserve">each of </w:t>
      </w:r>
      <w:r w:rsidR="001D3AA5">
        <w:rPr>
          <w:rFonts w:cs="Arial"/>
          <w:szCs w:val="24"/>
        </w:rPr>
        <w:t>the three writing assignments (~ 3-5 pages each)</w:t>
      </w:r>
      <w:r w:rsidR="00D16022">
        <w:rPr>
          <w:rFonts w:cs="Arial"/>
          <w:szCs w:val="24"/>
        </w:rPr>
        <w:t>.  Maximum score for all tests, quizzes, assignments and discussion forums are reduced 5% per day if submitted after the due date/time.</w:t>
      </w:r>
    </w:p>
    <w:p w:rsidR="00E61480" w:rsidRPr="00DD704A" w:rsidRDefault="00E61480"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p>
    <w:tbl>
      <w:tblPr>
        <w:tblW w:w="8784" w:type="dxa"/>
        <w:jc w:val="right"/>
        <w:tblLayout w:type="fixed"/>
        <w:tblLook w:val="0000" w:firstRow="0" w:lastRow="0" w:firstColumn="0" w:lastColumn="0" w:noHBand="0" w:noVBand="0"/>
      </w:tblPr>
      <w:tblGrid>
        <w:gridCol w:w="4176"/>
        <w:gridCol w:w="1440"/>
        <w:gridCol w:w="1584"/>
        <w:gridCol w:w="1584"/>
      </w:tblGrid>
      <w:tr w:rsidR="00E61480" w:rsidRPr="00DD704A" w:rsidTr="00091A32">
        <w:trPr>
          <w:trHeight w:val="720"/>
          <w:jc w:val="right"/>
        </w:trPr>
        <w:tc>
          <w:tcPr>
            <w:tcW w:w="4176" w:type="dxa"/>
            <w:tcBorders>
              <w:top w:val="nil"/>
              <w:left w:val="nil"/>
              <w:bottom w:val="nil"/>
              <w:right w:val="nil"/>
            </w:tcBorders>
          </w:tcPr>
          <w:p w:rsidR="00E61480" w:rsidRPr="00E61480" w:rsidRDefault="00E61480" w:rsidP="00E61480">
            <w:pPr>
              <w:autoSpaceDE w:val="0"/>
              <w:autoSpaceDN w:val="0"/>
              <w:adjustRightInd w:val="0"/>
              <w:jc w:val="center"/>
              <w:rPr>
                <w:rFonts w:cs="Arial"/>
                <w:b/>
                <w:bCs/>
                <w:color w:val="000000"/>
                <w:sz w:val="22"/>
                <w:szCs w:val="22"/>
              </w:rPr>
            </w:pPr>
          </w:p>
        </w:tc>
        <w:tc>
          <w:tcPr>
            <w:tcW w:w="1440" w:type="dxa"/>
            <w:tcBorders>
              <w:top w:val="nil"/>
              <w:left w:val="nil"/>
              <w:bottom w:val="nil"/>
              <w:right w:val="nil"/>
            </w:tcBorders>
          </w:tcPr>
          <w:p w:rsidR="00E61480" w:rsidRPr="00E61480" w:rsidRDefault="00E61480" w:rsidP="00E61480">
            <w:pPr>
              <w:autoSpaceDE w:val="0"/>
              <w:autoSpaceDN w:val="0"/>
              <w:adjustRightInd w:val="0"/>
              <w:jc w:val="center"/>
              <w:rPr>
                <w:rFonts w:cs="Arial"/>
                <w:b/>
                <w:bCs/>
                <w:color w:val="000000"/>
                <w:sz w:val="22"/>
                <w:szCs w:val="22"/>
              </w:rPr>
            </w:pPr>
            <w:r w:rsidRPr="00E61480">
              <w:rPr>
                <w:rFonts w:cs="Arial"/>
                <w:b/>
                <w:bCs/>
                <w:color w:val="000000"/>
                <w:sz w:val="22"/>
                <w:szCs w:val="22"/>
              </w:rPr>
              <w:t>GRADE VALUE</w:t>
            </w:r>
          </w:p>
        </w:tc>
        <w:tc>
          <w:tcPr>
            <w:tcW w:w="1584" w:type="dxa"/>
            <w:tcBorders>
              <w:top w:val="nil"/>
              <w:left w:val="nil"/>
              <w:bottom w:val="nil"/>
              <w:right w:val="nil"/>
            </w:tcBorders>
          </w:tcPr>
          <w:p w:rsidR="007C7503" w:rsidRDefault="007C7503" w:rsidP="00E61480">
            <w:pPr>
              <w:autoSpaceDE w:val="0"/>
              <w:autoSpaceDN w:val="0"/>
              <w:adjustRightInd w:val="0"/>
              <w:jc w:val="center"/>
              <w:rPr>
                <w:rFonts w:cs="Arial"/>
                <w:b/>
                <w:bCs/>
                <w:color w:val="000000"/>
                <w:sz w:val="22"/>
                <w:szCs w:val="22"/>
              </w:rPr>
            </w:pPr>
            <w:r>
              <w:rPr>
                <w:rFonts w:cs="Arial"/>
                <w:b/>
                <w:bCs/>
                <w:color w:val="000000"/>
                <w:sz w:val="22"/>
                <w:szCs w:val="22"/>
              </w:rPr>
              <w:t>DATE</w:t>
            </w:r>
          </w:p>
          <w:p w:rsidR="00E61480" w:rsidRPr="00E61480" w:rsidRDefault="00E61480" w:rsidP="00E61480">
            <w:pPr>
              <w:autoSpaceDE w:val="0"/>
              <w:autoSpaceDN w:val="0"/>
              <w:adjustRightInd w:val="0"/>
              <w:jc w:val="center"/>
              <w:rPr>
                <w:rFonts w:cs="Arial"/>
                <w:b/>
                <w:bCs/>
                <w:color w:val="000000"/>
                <w:sz w:val="22"/>
                <w:szCs w:val="22"/>
              </w:rPr>
            </w:pPr>
            <w:r w:rsidRPr="00E61480">
              <w:rPr>
                <w:rFonts w:cs="Arial"/>
                <w:b/>
                <w:bCs/>
                <w:color w:val="000000"/>
                <w:sz w:val="22"/>
                <w:szCs w:val="22"/>
              </w:rPr>
              <w:t>ASSIGNED</w:t>
            </w:r>
          </w:p>
        </w:tc>
        <w:tc>
          <w:tcPr>
            <w:tcW w:w="1584" w:type="dxa"/>
            <w:tcBorders>
              <w:top w:val="nil"/>
              <w:left w:val="nil"/>
              <w:bottom w:val="nil"/>
              <w:right w:val="nil"/>
            </w:tcBorders>
          </w:tcPr>
          <w:p w:rsidR="00E61480" w:rsidRPr="00E61480" w:rsidRDefault="002435E0" w:rsidP="002435E0">
            <w:pPr>
              <w:autoSpaceDE w:val="0"/>
              <w:autoSpaceDN w:val="0"/>
              <w:adjustRightInd w:val="0"/>
              <w:jc w:val="center"/>
              <w:rPr>
                <w:rFonts w:cs="Arial"/>
                <w:b/>
                <w:bCs/>
                <w:color w:val="000000"/>
                <w:sz w:val="22"/>
                <w:szCs w:val="22"/>
              </w:rPr>
            </w:pPr>
            <w:r w:rsidRPr="00DD704A">
              <w:rPr>
                <w:rFonts w:cs="Arial"/>
                <w:b/>
                <w:bCs/>
                <w:color w:val="000000"/>
                <w:sz w:val="22"/>
                <w:szCs w:val="22"/>
              </w:rPr>
              <w:t>DUE DATE     Mon</w:t>
            </w:r>
            <w:r w:rsidR="00E61480" w:rsidRPr="00E61480">
              <w:rPr>
                <w:rFonts w:cs="Arial"/>
                <w:b/>
                <w:bCs/>
                <w:color w:val="000000"/>
                <w:sz w:val="22"/>
                <w:szCs w:val="22"/>
              </w:rPr>
              <w:t xml:space="preserve"> @ 11pm</w:t>
            </w:r>
          </w:p>
        </w:tc>
      </w:tr>
      <w:tr w:rsidR="00E61480" w:rsidRPr="00DD704A" w:rsidTr="00091A32">
        <w:trPr>
          <w:trHeight w:hRule="exact" w:val="432"/>
          <w:jc w:val="right"/>
        </w:trPr>
        <w:tc>
          <w:tcPr>
            <w:tcW w:w="4176" w:type="dxa"/>
            <w:tcBorders>
              <w:top w:val="nil"/>
              <w:left w:val="nil"/>
              <w:bottom w:val="nil"/>
              <w:right w:val="nil"/>
            </w:tcBorders>
            <w:vAlign w:val="center"/>
          </w:tcPr>
          <w:p w:rsidR="00E61480" w:rsidRPr="00E61480" w:rsidRDefault="00E61480" w:rsidP="00091A32">
            <w:pPr>
              <w:autoSpaceDE w:val="0"/>
              <w:autoSpaceDN w:val="0"/>
              <w:adjustRightInd w:val="0"/>
              <w:rPr>
                <w:rFonts w:cs="Arial"/>
                <w:color w:val="000000"/>
                <w:sz w:val="22"/>
                <w:szCs w:val="22"/>
              </w:rPr>
            </w:pPr>
            <w:r w:rsidRPr="00DD704A">
              <w:rPr>
                <w:rFonts w:cs="Arial"/>
                <w:color w:val="000000"/>
                <w:sz w:val="22"/>
                <w:szCs w:val="22"/>
              </w:rPr>
              <w:t xml:space="preserve">Discussion </w:t>
            </w:r>
            <w:r w:rsidRPr="00E61480">
              <w:rPr>
                <w:rFonts w:cs="Arial"/>
                <w:color w:val="000000"/>
                <w:sz w:val="22"/>
                <w:szCs w:val="22"/>
              </w:rPr>
              <w:t>Forum A</w:t>
            </w:r>
          </w:p>
        </w:tc>
        <w:tc>
          <w:tcPr>
            <w:tcW w:w="1440" w:type="dxa"/>
            <w:tcBorders>
              <w:top w:val="nil"/>
              <w:left w:val="nil"/>
              <w:bottom w:val="nil"/>
              <w:right w:val="nil"/>
            </w:tcBorders>
            <w:vAlign w:val="center"/>
          </w:tcPr>
          <w:p w:rsidR="00E61480" w:rsidRPr="00E61480" w:rsidRDefault="00C27B97" w:rsidP="00C27B97">
            <w:pPr>
              <w:autoSpaceDE w:val="0"/>
              <w:autoSpaceDN w:val="0"/>
              <w:adjustRightInd w:val="0"/>
              <w:jc w:val="center"/>
              <w:rPr>
                <w:rFonts w:cs="Arial"/>
                <w:color w:val="000000"/>
                <w:sz w:val="22"/>
                <w:szCs w:val="22"/>
              </w:rPr>
            </w:pPr>
            <w:r>
              <w:rPr>
                <w:rFonts w:cs="Arial"/>
                <w:color w:val="000000"/>
                <w:sz w:val="22"/>
                <w:szCs w:val="22"/>
              </w:rPr>
              <w:t>4</w:t>
            </w:r>
            <w:r w:rsidR="00E61480" w:rsidRPr="00E61480">
              <w:rPr>
                <w:rFonts w:cs="Arial"/>
                <w:color w:val="000000"/>
                <w:sz w:val="22"/>
                <w:szCs w:val="22"/>
              </w:rPr>
              <w:t>%</w:t>
            </w:r>
          </w:p>
        </w:tc>
        <w:tc>
          <w:tcPr>
            <w:tcW w:w="1584" w:type="dxa"/>
            <w:tcBorders>
              <w:top w:val="nil"/>
              <w:left w:val="nil"/>
              <w:bottom w:val="nil"/>
              <w:right w:val="nil"/>
            </w:tcBorders>
            <w:vAlign w:val="center"/>
          </w:tcPr>
          <w:p w:rsidR="00E61480" w:rsidRPr="00E61480" w:rsidRDefault="00E61480" w:rsidP="00C27B97">
            <w:pPr>
              <w:autoSpaceDE w:val="0"/>
              <w:autoSpaceDN w:val="0"/>
              <w:adjustRightInd w:val="0"/>
              <w:rPr>
                <w:rFonts w:cs="Arial"/>
                <w:color w:val="000000"/>
                <w:sz w:val="22"/>
                <w:szCs w:val="22"/>
              </w:rPr>
            </w:pPr>
            <w:r w:rsidRPr="00E61480">
              <w:rPr>
                <w:rFonts w:cs="Arial"/>
                <w:color w:val="000000"/>
                <w:sz w:val="22"/>
                <w:szCs w:val="22"/>
              </w:rPr>
              <w:t xml:space="preserve">Mon </w:t>
            </w:r>
            <w:r w:rsidR="006E3328">
              <w:rPr>
                <w:rFonts w:cs="Arial"/>
                <w:color w:val="000000"/>
                <w:sz w:val="22"/>
                <w:szCs w:val="22"/>
              </w:rPr>
              <w:t xml:space="preserve">Sep </w:t>
            </w:r>
            <w:r w:rsidR="00C27B97">
              <w:rPr>
                <w:rFonts w:cs="Arial"/>
                <w:color w:val="000000"/>
                <w:sz w:val="22"/>
                <w:szCs w:val="22"/>
              </w:rPr>
              <w:t>5</w:t>
            </w:r>
          </w:p>
        </w:tc>
        <w:tc>
          <w:tcPr>
            <w:tcW w:w="1584" w:type="dxa"/>
            <w:tcBorders>
              <w:top w:val="nil"/>
              <w:left w:val="nil"/>
              <w:bottom w:val="nil"/>
              <w:right w:val="nil"/>
            </w:tcBorders>
            <w:vAlign w:val="center"/>
          </w:tcPr>
          <w:p w:rsidR="00E61480"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Sep 1</w:t>
            </w:r>
            <w:r w:rsidR="00C27B97">
              <w:rPr>
                <w:rFonts w:cs="Arial"/>
                <w:color w:val="000000"/>
                <w:sz w:val="22"/>
                <w:szCs w:val="22"/>
              </w:rPr>
              <w:t>2</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091A32">
            <w:pPr>
              <w:autoSpaceDE w:val="0"/>
              <w:autoSpaceDN w:val="0"/>
              <w:adjustRightInd w:val="0"/>
              <w:rPr>
                <w:rFonts w:cs="Arial"/>
                <w:color w:val="000000"/>
                <w:sz w:val="22"/>
                <w:szCs w:val="22"/>
              </w:rPr>
            </w:pPr>
            <w:r w:rsidRPr="00E61480">
              <w:rPr>
                <w:rFonts w:cs="Arial"/>
                <w:color w:val="000000"/>
                <w:sz w:val="22"/>
                <w:szCs w:val="22"/>
              </w:rPr>
              <w:t>Quiz 1</w:t>
            </w:r>
          </w:p>
        </w:tc>
        <w:tc>
          <w:tcPr>
            <w:tcW w:w="1440" w:type="dxa"/>
            <w:tcBorders>
              <w:top w:val="nil"/>
              <w:left w:val="nil"/>
              <w:bottom w:val="nil"/>
              <w:right w:val="nil"/>
            </w:tcBorders>
            <w:vAlign w:val="center"/>
          </w:tcPr>
          <w:p w:rsidR="006E3328" w:rsidRPr="00E61480" w:rsidRDefault="006E3328" w:rsidP="00091A32">
            <w:pPr>
              <w:autoSpaceDE w:val="0"/>
              <w:autoSpaceDN w:val="0"/>
              <w:adjustRightInd w:val="0"/>
              <w:jc w:val="center"/>
              <w:rPr>
                <w:rFonts w:cs="Arial"/>
                <w:color w:val="000000"/>
                <w:sz w:val="22"/>
                <w:szCs w:val="22"/>
              </w:rPr>
            </w:pPr>
            <w:r w:rsidRPr="00E61480">
              <w:rPr>
                <w:rFonts w:cs="Arial"/>
                <w:color w:val="000000"/>
                <w:sz w:val="22"/>
                <w:szCs w:val="22"/>
              </w:rPr>
              <w:t>5%</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Mon </w:t>
            </w:r>
            <w:r>
              <w:rPr>
                <w:rFonts w:cs="Arial"/>
                <w:color w:val="000000"/>
                <w:sz w:val="22"/>
                <w:szCs w:val="22"/>
              </w:rPr>
              <w:t xml:space="preserve">Sep </w:t>
            </w:r>
            <w:r w:rsidR="00C27B97">
              <w:rPr>
                <w:rFonts w:cs="Arial"/>
                <w:color w:val="000000"/>
                <w:sz w:val="22"/>
                <w:szCs w:val="22"/>
              </w:rPr>
              <w:t>5</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Sep 1</w:t>
            </w:r>
            <w:r w:rsidR="00C27B97">
              <w:rPr>
                <w:rFonts w:cs="Arial"/>
                <w:color w:val="000000"/>
                <w:sz w:val="22"/>
                <w:szCs w:val="22"/>
              </w:rPr>
              <w:t>2</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E61480">
              <w:rPr>
                <w:rFonts w:cs="Arial"/>
                <w:color w:val="000000"/>
                <w:sz w:val="22"/>
                <w:szCs w:val="22"/>
              </w:rPr>
              <w:t>Exam 1</w:t>
            </w:r>
          </w:p>
        </w:tc>
        <w:tc>
          <w:tcPr>
            <w:tcW w:w="1440" w:type="dxa"/>
            <w:tcBorders>
              <w:top w:val="nil"/>
              <w:left w:val="nil"/>
              <w:bottom w:val="nil"/>
              <w:right w:val="nil"/>
            </w:tcBorders>
            <w:vAlign w:val="center"/>
          </w:tcPr>
          <w:p w:rsidR="006E3328" w:rsidRPr="00E61480" w:rsidRDefault="006E3328" w:rsidP="004E2DAB">
            <w:pPr>
              <w:autoSpaceDE w:val="0"/>
              <w:autoSpaceDN w:val="0"/>
              <w:adjustRightInd w:val="0"/>
              <w:jc w:val="center"/>
              <w:rPr>
                <w:rFonts w:cs="Arial"/>
                <w:color w:val="000000"/>
                <w:sz w:val="22"/>
                <w:szCs w:val="22"/>
              </w:rPr>
            </w:pPr>
            <w:r w:rsidRPr="00E61480">
              <w:rPr>
                <w:rFonts w:cs="Arial"/>
                <w:color w:val="000000"/>
                <w:sz w:val="22"/>
                <w:szCs w:val="22"/>
              </w:rPr>
              <w:t>15%</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Fri Sep 2</w:t>
            </w:r>
            <w:r w:rsidR="00C27B97">
              <w:rPr>
                <w:rFonts w:cs="Arial"/>
                <w:color w:val="000000"/>
                <w:sz w:val="22"/>
                <w:szCs w:val="22"/>
              </w:rPr>
              <w:t>3</w:t>
            </w:r>
          </w:p>
        </w:tc>
        <w:tc>
          <w:tcPr>
            <w:tcW w:w="1584" w:type="dxa"/>
            <w:tcBorders>
              <w:top w:val="nil"/>
              <w:left w:val="nil"/>
              <w:bottom w:val="nil"/>
              <w:right w:val="nil"/>
            </w:tcBorders>
            <w:vAlign w:val="center"/>
          </w:tcPr>
          <w:p w:rsidR="006E3328" w:rsidRPr="00E61480" w:rsidRDefault="00467550" w:rsidP="00C27B97">
            <w:pPr>
              <w:autoSpaceDE w:val="0"/>
              <w:autoSpaceDN w:val="0"/>
              <w:adjustRightInd w:val="0"/>
              <w:jc w:val="center"/>
              <w:rPr>
                <w:rFonts w:cs="Arial"/>
                <w:color w:val="000000"/>
                <w:sz w:val="22"/>
                <w:szCs w:val="22"/>
              </w:rPr>
            </w:pPr>
            <w:r>
              <w:rPr>
                <w:rFonts w:cs="Arial"/>
                <w:color w:val="000000"/>
                <w:sz w:val="22"/>
                <w:szCs w:val="22"/>
              </w:rPr>
              <w:t>Sep 2</w:t>
            </w:r>
            <w:r w:rsidR="00C27B97">
              <w:rPr>
                <w:rFonts w:cs="Arial"/>
                <w:color w:val="000000"/>
                <w:sz w:val="22"/>
                <w:szCs w:val="22"/>
              </w:rPr>
              <w:t>6</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E61480">
              <w:rPr>
                <w:rFonts w:cs="Arial"/>
                <w:color w:val="000000"/>
                <w:sz w:val="22"/>
                <w:szCs w:val="22"/>
              </w:rPr>
              <w:t>Public Comment Letter</w:t>
            </w:r>
            <w:r w:rsidRPr="00DD704A">
              <w:rPr>
                <w:rFonts w:cs="Arial"/>
                <w:color w:val="000000"/>
                <w:sz w:val="22"/>
                <w:szCs w:val="22"/>
              </w:rPr>
              <w:t xml:space="preserve"> Assignment</w:t>
            </w:r>
          </w:p>
        </w:tc>
        <w:tc>
          <w:tcPr>
            <w:tcW w:w="1440" w:type="dxa"/>
            <w:tcBorders>
              <w:top w:val="nil"/>
              <w:left w:val="nil"/>
              <w:bottom w:val="nil"/>
              <w:right w:val="nil"/>
            </w:tcBorders>
            <w:vAlign w:val="center"/>
          </w:tcPr>
          <w:p w:rsidR="006E3328" w:rsidRPr="00E61480" w:rsidRDefault="006E3328" w:rsidP="004E2DAB">
            <w:pPr>
              <w:autoSpaceDE w:val="0"/>
              <w:autoSpaceDN w:val="0"/>
              <w:adjustRightInd w:val="0"/>
              <w:jc w:val="center"/>
              <w:rPr>
                <w:rFonts w:cs="Arial"/>
                <w:color w:val="000000"/>
                <w:sz w:val="22"/>
                <w:szCs w:val="22"/>
              </w:rPr>
            </w:pPr>
            <w:r w:rsidRPr="00E61480">
              <w:rPr>
                <w:rFonts w:cs="Arial"/>
                <w:color w:val="000000"/>
                <w:sz w:val="22"/>
                <w:szCs w:val="22"/>
              </w:rPr>
              <w:t>10%</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Fri Sep </w:t>
            </w:r>
            <w:r w:rsidR="00C27B97">
              <w:rPr>
                <w:rFonts w:cs="Arial"/>
                <w:color w:val="000000"/>
                <w:sz w:val="22"/>
                <w:szCs w:val="22"/>
              </w:rPr>
              <w:t>9</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sidRPr="00E61480">
              <w:rPr>
                <w:rFonts w:cs="Arial"/>
                <w:color w:val="000000"/>
                <w:sz w:val="22"/>
                <w:szCs w:val="22"/>
              </w:rPr>
              <w:t xml:space="preserve">Oct </w:t>
            </w:r>
            <w:r w:rsidR="00C27B97">
              <w:rPr>
                <w:rFonts w:cs="Arial"/>
                <w:color w:val="000000"/>
                <w:sz w:val="22"/>
                <w:szCs w:val="22"/>
              </w:rPr>
              <w:t>3</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DD704A">
              <w:rPr>
                <w:rFonts w:cs="Arial"/>
                <w:color w:val="000000"/>
                <w:sz w:val="22"/>
                <w:szCs w:val="22"/>
              </w:rPr>
              <w:t xml:space="preserve">Discussion </w:t>
            </w:r>
            <w:r w:rsidRPr="00E61480">
              <w:rPr>
                <w:rFonts w:cs="Arial"/>
                <w:color w:val="000000"/>
                <w:sz w:val="22"/>
                <w:szCs w:val="22"/>
              </w:rPr>
              <w:t>Forum B</w:t>
            </w:r>
          </w:p>
        </w:tc>
        <w:tc>
          <w:tcPr>
            <w:tcW w:w="1440" w:type="dxa"/>
            <w:tcBorders>
              <w:top w:val="nil"/>
              <w:left w:val="nil"/>
              <w:bottom w:val="nil"/>
              <w:right w:val="nil"/>
            </w:tcBorders>
            <w:vAlign w:val="center"/>
          </w:tcPr>
          <w:p w:rsidR="006E3328" w:rsidRPr="00E61480" w:rsidRDefault="00C27B97" w:rsidP="00C27B97">
            <w:pPr>
              <w:autoSpaceDE w:val="0"/>
              <w:autoSpaceDN w:val="0"/>
              <w:adjustRightInd w:val="0"/>
              <w:jc w:val="center"/>
              <w:rPr>
                <w:rFonts w:cs="Arial"/>
                <w:color w:val="000000"/>
                <w:sz w:val="22"/>
                <w:szCs w:val="22"/>
              </w:rPr>
            </w:pPr>
            <w:r>
              <w:rPr>
                <w:rFonts w:cs="Arial"/>
                <w:color w:val="000000"/>
                <w:sz w:val="22"/>
                <w:szCs w:val="22"/>
              </w:rPr>
              <w:t>4</w:t>
            </w:r>
            <w:r w:rsidR="006E3328" w:rsidRPr="00E61480">
              <w:rPr>
                <w:rFonts w:cs="Arial"/>
                <w:color w:val="000000"/>
                <w:sz w:val="22"/>
                <w:szCs w:val="22"/>
              </w:rPr>
              <w:t>%</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Mon </w:t>
            </w:r>
            <w:r w:rsidR="00467550">
              <w:rPr>
                <w:rFonts w:cs="Arial"/>
                <w:color w:val="000000"/>
                <w:sz w:val="22"/>
                <w:szCs w:val="22"/>
              </w:rPr>
              <w:t>Sep 2</w:t>
            </w:r>
            <w:r w:rsidR="00C27B97">
              <w:rPr>
                <w:rFonts w:cs="Arial"/>
                <w:color w:val="000000"/>
                <w:sz w:val="22"/>
                <w:szCs w:val="22"/>
              </w:rPr>
              <w:t>6</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 xml:space="preserve">Oct </w:t>
            </w:r>
            <w:r w:rsidR="00C27B97">
              <w:rPr>
                <w:rFonts w:cs="Arial"/>
                <w:color w:val="000000"/>
                <w:sz w:val="22"/>
                <w:szCs w:val="22"/>
              </w:rPr>
              <w:t>3</w:t>
            </w:r>
          </w:p>
        </w:tc>
      </w:tr>
      <w:tr w:rsidR="007C7503" w:rsidRPr="00E61480" w:rsidTr="00702211">
        <w:trPr>
          <w:trHeight w:hRule="exact" w:val="432"/>
          <w:jc w:val="right"/>
        </w:trPr>
        <w:tc>
          <w:tcPr>
            <w:tcW w:w="4176" w:type="dxa"/>
            <w:tcBorders>
              <w:top w:val="nil"/>
              <w:left w:val="nil"/>
              <w:bottom w:val="nil"/>
              <w:right w:val="nil"/>
            </w:tcBorders>
            <w:vAlign w:val="center"/>
          </w:tcPr>
          <w:p w:rsidR="007C7503" w:rsidRPr="00E61480" w:rsidRDefault="007C7503" w:rsidP="00702211">
            <w:pPr>
              <w:autoSpaceDE w:val="0"/>
              <w:autoSpaceDN w:val="0"/>
              <w:adjustRightInd w:val="0"/>
              <w:rPr>
                <w:rFonts w:cs="Arial"/>
                <w:color w:val="000000"/>
                <w:sz w:val="22"/>
                <w:szCs w:val="22"/>
              </w:rPr>
            </w:pPr>
            <w:r w:rsidRPr="00DD704A">
              <w:rPr>
                <w:rFonts w:cs="Arial"/>
                <w:color w:val="000000"/>
                <w:sz w:val="22"/>
                <w:szCs w:val="22"/>
              </w:rPr>
              <w:t xml:space="preserve">Discussion </w:t>
            </w:r>
            <w:r w:rsidRPr="00E61480">
              <w:rPr>
                <w:rFonts w:cs="Arial"/>
                <w:color w:val="000000"/>
                <w:sz w:val="22"/>
                <w:szCs w:val="22"/>
              </w:rPr>
              <w:t>Forum C</w:t>
            </w:r>
          </w:p>
        </w:tc>
        <w:tc>
          <w:tcPr>
            <w:tcW w:w="1440" w:type="dxa"/>
            <w:tcBorders>
              <w:top w:val="nil"/>
              <w:left w:val="nil"/>
              <w:bottom w:val="nil"/>
              <w:right w:val="nil"/>
            </w:tcBorders>
            <w:vAlign w:val="center"/>
          </w:tcPr>
          <w:p w:rsidR="007C7503" w:rsidRPr="00E61480" w:rsidRDefault="00C27B97" w:rsidP="00C27B97">
            <w:pPr>
              <w:autoSpaceDE w:val="0"/>
              <w:autoSpaceDN w:val="0"/>
              <w:adjustRightInd w:val="0"/>
              <w:jc w:val="center"/>
              <w:rPr>
                <w:rFonts w:cs="Arial"/>
                <w:color w:val="000000"/>
                <w:sz w:val="22"/>
                <w:szCs w:val="22"/>
              </w:rPr>
            </w:pPr>
            <w:r>
              <w:rPr>
                <w:rFonts w:cs="Arial"/>
                <w:color w:val="000000"/>
                <w:sz w:val="22"/>
                <w:szCs w:val="22"/>
              </w:rPr>
              <w:t>4</w:t>
            </w:r>
            <w:r w:rsidR="007C7503" w:rsidRPr="00E61480">
              <w:rPr>
                <w:rFonts w:cs="Arial"/>
                <w:color w:val="000000"/>
                <w:sz w:val="22"/>
                <w:szCs w:val="22"/>
              </w:rPr>
              <w:t>%</w:t>
            </w:r>
          </w:p>
        </w:tc>
        <w:tc>
          <w:tcPr>
            <w:tcW w:w="1584" w:type="dxa"/>
            <w:tcBorders>
              <w:top w:val="nil"/>
              <w:left w:val="nil"/>
              <w:bottom w:val="nil"/>
              <w:right w:val="nil"/>
            </w:tcBorders>
            <w:vAlign w:val="center"/>
          </w:tcPr>
          <w:p w:rsidR="007C7503" w:rsidRPr="00E61480" w:rsidRDefault="007C7503" w:rsidP="00C27B97">
            <w:pPr>
              <w:autoSpaceDE w:val="0"/>
              <w:autoSpaceDN w:val="0"/>
              <w:adjustRightInd w:val="0"/>
              <w:rPr>
                <w:rFonts w:cs="Arial"/>
                <w:color w:val="000000"/>
                <w:sz w:val="22"/>
                <w:szCs w:val="22"/>
              </w:rPr>
            </w:pPr>
            <w:r w:rsidRPr="00E61480">
              <w:rPr>
                <w:rFonts w:cs="Arial"/>
                <w:color w:val="000000"/>
                <w:sz w:val="22"/>
                <w:szCs w:val="22"/>
              </w:rPr>
              <w:t xml:space="preserve">Mon Oct </w:t>
            </w:r>
            <w:r>
              <w:rPr>
                <w:rFonts w:cs="Arial"/>
                <w:color w:val="000000"/>
                <w:sz w:val="22"/>
                <w:szCs w:val="22"/>
              </w:rPr>
              <w:t>1</w:t>
            </w:r>
            <w:r w:rsidR="00C27B97">
              <w:rPr>
                <w:rFonts w:cs="Arial"/>
                <w:color w:val="000000"/>
                <w:sz w:val="22"/>
                <w:szCs w:val="22"/>
              </w:rPr>
              <w:t>0</w:t>
            </w:r>
          </w:p>
        </w:tc>
        <w:tc>
          <w:tcPr>
            <w:tcW w:w="1584" w:type="dxa"/>
            <w:tcBorders>
              <w:top w:val="nil"/>
              <w:left w:val="nil"/>
              <w:bottom w:val="nil"/>
              <w:right w:val="nil"/>
            </w:tcBorders>
            <w:vAlign w:val="center"/>
          </w:tcPr>
          <w:p w:rsidR="007C7503" w:rsidRPr="00E61480" w:rsidRDefault="007C7503" w:rsidP="00C27B97">
            <w:pPr>
              <w:autoSpaceDE w:val="0"/>
              <w:autoSpaceDN w:val="0"/>
              <w:adjustRightInd w:val="0"/>
              <w:jc w:val="center"/>
              <w:rPr>
                <w:rFonts w:cs="Arial"/>
                <w:color w:val="000000"/>
                <w:sz w:val="22"/>
                <w:szCs w:val="22"/>
              </w:rPr>
            </w:pPr>
            <w:r w:rsidRPr="00E61480">
              <w:rPr>
                <w:rFonts w:cs="Arial"/>
                <w:color w:val="000000"/>
                <w:sz w:val="22"/>
                <w:szCs w:val="22"/>
              </w:rPr>
              <w:t xml:space="preserve">Oct </w:t>
            </w:r>
            <w:r w:rsidR="00C27B97">
              <w:rPr>
                <w:rFonts w:cs="Arial"/>
                <w:color w:val="000000"/>
                <w:sz w:val="22"/>
                <w:szCs w:val="22"/>
              </w:rPr>
              <w:t>17</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E61480">
              <w:rPr>
                <w:rFonts w:cs="Arial"/>
                <w:color w:val="000000"/>
                <w:sz w:val="22"/>
                <w:szCs w:val="22"/>
              </w:rPr>
              <w:t>Issue Paper</w:t>
            </w:r>
            <w:r>
              <w:rPr>
                <w:rFonts w:cs="Arial"/>
                <w:color w:val="000000"/>
                <w:sz w:val="22"/>
                <w:szCs w:val="22"/>
              </w:rPr>
              <w:t xml:space="preserve"> Assignment</w:t>
            </w:r>
          </w:p>
        </w:tc>
        <w:tc>
          <w:tcPr>
            <w:tcW w:w="1440" w:type="dxa"/>
            <w:tcBorders>
              <w:top w:val="nil"/>
              <w:left w:val="nil"/>
              <w:bottom w:val="nil"/>
              <w:right w:val="nil"/>
            </w:tcBorders>
            <w:vAlign w:val="center"/>
          </w:tcPr>
          <w:p w:rsidR="006E3328" w:rsidRPr="00E61480" w:rsidRDefault="006E3328" w:rsidP="004E2DAB">
            <w:pPr>
              <w:autoSpaceDE w:val="0"/>
              <w:autoSpaceDN w:val="0"/>
              <w:adjustRightInd w:val="0"/>
              <w:jc w:val="center"/>
              <w:rPr>
                <w:rFonts w:cs="Arial"/>
                <w:color w:val="000000"/>
                <w:sz w:val="22"/>
                <w:szCs w:val="22"/>
              </w:rPr>
            </w:pPr>
            <w:r w:rsidRPr="00E61480">
              <w:rPr>
                <w:rFonts w:cs="Arial"/>
                <w:color w:val="000000"/>
                <w:sz w:val="22"/>
                <w:szCs w:val="22"/>
              </w:rPr>
              <w:t>10%</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Fri </w:t>
            </w:r>
            <w:r w:rsidR="00C27B97">
              <w:rPr>
                <w:rFonts w:cs="Arial"/>
                <w:color w:val="000000"/>
                <w:sz w:val="22"/>
                <w:szCs w:val="22"/>
              </w:rPr>
              <w:t>Sep 30</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Oct 2</w:t>
            </w:r>
            <w:r w:rsidR="00C27B97">
              <w:rPr>
                <w:rFonts w:cs="Arial"/>
                <w:color w:val="000000"/>
                <w:sz w:val="22"/>
                <w:szCs w:val="22"/>
              </w:rPr>
              <w:t>4</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E61480">
              <w:rPr>
                <w:rFonts w:cs="Arial"/>
                <w:color w:val="000000"/>
                <w:sz w:val="22"/>
                <w:szCs w:val="22"/>
              </w:rPr>
              <w:t>Exam 2</w:t>
            </w:r>
          </w:p>
        </w:tc>
        <w:tc>
          <w:tcPr>
            <w:tcW w:w="1440" w:type="dxa"/>
            <w:tcBorders>
              <w:top w:val="nil"/>
              <w:left w:val="nil"/>
              <w:bottom w:val="nil"/>
              <w:right w:val="nil"/>
            </w:tcBorders>
            <w:vAlign w:val="center"/>
          </w:tcPr>
          <w:p w:rsidR="006E3328" w:rsidRPr="00E61480" w:rsidRDefault="006E3328" w:rsidP="004E2DAB">
            <w:pPr>
              <w:autoSpaceDE w:val="0"/>
              <w:autoSpaceDN w:val="0"/>
              <w:adjustRightInd w:val="0"/>
              <w:jc w:val="center"/>
              <w:rPr>
                <w:rFonts w:cs="Arial"/>
                <w:color w:val="000000"/>
                <w:sz w:val="22"/>
                <w:szCs w:val="22"/>
              </w:rPr>
            </w:pPr>
            <w:r w:rsidRPr="00E61480">
              <w:rPr>
                <w:rFonts w:cs="Arial"/>
                <w:color w:val="000000"/>
                <w:sz w:val="22"/>
                <w:szCs w:val="22"/>
              </w:rPr>
              <w:t>15%</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Fri </w:t>
            </w:r>
            <w:r w:rsidR="00467550">
              <w:rPr>
                <w:rFonts w:cs="Arial"/>
                <w:color w:val="000000"/>
                <w:sz w:val="22"/>
                <w:szCs w:val="22"/>
              </w:rPr>
              <w:t xml:space="preserve">Oct </w:t>
            </w:r>
            <w:r w:rsidR="00C27B97">
              <w:rPr>
                <w:rFonts w:cs="Arial"/>
                <w:color w:val="000000"/>
                <w:sz w:val="22"/>
                <w:szCs w:val="22"/>
              </w:rPr>
              <w:t>28</w:t>
            </w:r>
          </w:p>
        </w:tc>
        <w:tc>
          <w:tcPr>
            <w:tcW w:w="1584" w:type="dxa"/>
            <w:tcBorders>
              <w:top w:val="nil"/>
              <w:left w:val="nil"/>
              <w:bottom w:val="nil"/>
              <w:right w:val="nil"/>
            </w:tcBorders>
            <w:vAlign w:val="center"/>
          </w:tcPr>
          <w:p w:rsidR="006E3328" w:rsidRPr="00E61480" w:rsidRDefault="00C27B97" w:rsidP="00C27B97">
            <w:pPr>
              <w:autoSpaceDE w:val="0"/>
              <w:autoSpaceDN w:val="0"/>
              <w:adjustRightInd w:val="0"/>
              <w:jc w:val="center"/>
              <w:rPr>
                <w:rFonts w:cs="Arial"/>
                <w:color w:val="000000"/>
                <w:sz w:val="22"/>
                <w:szCs w:val="22"/>
              </w:rPr>
            </w:pPr>
            <w:r>
              <w:rPr>
                <w:rFonts w:cs="Arial"/>
                <w:color w:val="000000"/>
                <w:sz w:val="22"/>
                <w:szCs w:val="22"/>
              </w:rPr>
              <w:t>Oct 31</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DD704A">
              <w:rPr>
                <w:rFonts w:cs="Arial"/>
                <w:color w:val="000000"/>
                <w:sz w:val="22"/>
                <w:szCs w:val="22"/>
              </w:rPr>
              <w:t xml:space="preserve">Discussion </w:t>
            </w:r>
            <w:r w:rsidRPr="00E61480">
              <w:rPr>
                <w:rFonts w:cs="Arial"/>
                <w:color w:val="000000"/>
                <w:sz w:val="22"/>
                <w:szCs w:val="22"/>
              </w:rPr>
              <w:t>Forum D</w:t>
            </w:r>
          </w:p>
        </w:tc>
        <w:tc>
          <w:tcPr>
            <w:tcW w:w="1440" w:type="dxa"/>
            <w:tcBorders>
              <w:top w:val="nil"/>
              <w:left w:val="nil"/>
              <w:bottom w:val="nil"/>
              <w:right w:val="nil"/>
            </w:tcBorders>
            <w:vAlign w:val="center"/>
          </w:tcPr>
          <w:p w:rsidR="006E3328" w:rsidRPr="00E61480" w:rsidRDefault="00C27B97" w:rsidP="00C27B97">
            <w:pPr>
              <w:autoSpaceDE w:val="0"/>
              <w:autoSpaceDN w:val="0"/>
              <w:adjustRightInd w:val="0"/>
              <w:jc w:val="center"/>
              <w:rPr>
                <w:rFonts w:cs="Arial"/>
                <w:color w:val="000000"/>
                <w:sz w:val="22"/>
                <w:szCs w:val="22"/>
              </w:rPr>
            </w:pPr>
            <w:r>
              <w:rPr>
                <w:rFonts w:cs="Arial"/>
                <w:color w:val="000000"/>
                <w:sz w:val="22"/>
                <w:szCs w:val="22"/>
              </w:rPr>
              <w:t>4</w:t>
            </w:r>
            <w:r w:rsidR="006E3328" w:rsidRPr="00E61480">
              <w:rPr>
                <w:rFonts w:cs="Arial"/>
                <w:color w:val="000000"/>
                <w:sz w:val="22"/>
                <w:szCs w:val="22"/>
              </w:rPr>
              <w:t>%</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Pr>
                <w:rFonts w:cs="Arial"/>
                <w:color w:val="000000"/>
                <w:sz w:val="22"/>
                <w:szCs w:val="22"/>
              </w:rPr>
              <w:t xml:space="preserve">Mon Nov </w:t>
            </w:r>
            <w:r w:rsidR="00C27B97">
              <w:rPr>
                <w:rFonts w:cs="Arial"/>
                <w:color w:val="000000"/>
                <w:sz w:val="22"/>
                <w:szCs w:val="22"/>
              </w:rPr>
              <w:t>7</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Nov 1</w:t>
            </w:r>
            <w:r w:rsidR="00C27B97">
              <w:rPr>
                <w:rFonts w:cs="Arial"/>
                <w:color w:val="000000"/>
                <w:sz w:val="22"/>
                <w:szCs w:val="22"/>
              </w:rPr>
              <w:t>4</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4E2DAB">
            <w:pPr>
              <w:autoSpaceDE w:val="0"/>
              <w:autoSpaceDN w:val="0"/>
              <w:adjustRightInd w:val="0"/>
              <w:rPr>
                <w:rFonts w:cs="Arial"/>
                <w:color w:val="000000"/>
                <w:sz w:val="22"/>
                <w:szCs w:val="22"/>
              </w:rPr>
            </w:pPr>
            <w:r w:rsidRPr="00E61480">
              <w:rPr>
                <w:rFonts w:cs="Arial"/>
                <w:color w:val="000000"/>
                <w:sz w:val="22"/>
                <w:szCs w:val="22"/>
              </w:rPr>
              <w:t xml:space="preserve">International Laws </w:t>
            </w:r>
            <w:r>
              <w:rPr>
                <w:rFonts w:cs="Arial"/>
                <w:color w:val="000000"/>
                <w:sz w:val="22"/>
                <w:szCs w:val="22"/>
              </w:rPr>
              <w:t>&amp;</w:t>
            </w:r>
            <w:r w:rsidRPr="00E61480">
              <w:rPr>
                <w:rFonts w:cs="Arial"/>
                <w:color w:val="000000"/>
                <w:sz w:val="22"/>
                <w:szCs w:val="22"/>
              </w:rPr>
              <w:t xml:space="preserve"> Regs.</w:t>
            </w:r>
            <w:r>
              <w:rPr>
                <w:rFonts w:cs="Arial"/>
                <w:color w:val="000000"/>
                <w:sz w:val="22"/>
                <w:szCs w:val="22"/>
              </w:rPr>
              <w:t xml:space="preserve"> Assignment</w:t>
            </w:r>
          </w:p>
        </w:tc>
        <w:tc>
          <w:tcPr>
            <w:tcW w:w="1440" w:type="dxa"/>
            <w:tcBorders>
              <w:top w:val="nil"/>
              <w:left w:val="nil"/>
              <w:bottom w:val="nil"/>
              <w:right w:val="nil"/>
            </w:tcBorders>
            <w:vAlign w:val="center"/>
          </w:tcPr>
          <w:p w:rsidR="006E3328" w:rsidRPr="00E61480" w:rsidRDefault="006E3328" w:rsidP="004E2DAB">
            <w:pPr>
              <w:autoSpaceDE w:val="0"/>
              <w:autoSpaceDN w:val="0"/>
              <w:adjustRightInd w:val="0"/>
              <w:jc w:val="center"/>
              <w:rPr>
                <w:rFonts w:cs="Arial"/>
                <w:color w:val="000000"/>
                <w:sz w:val="22"/>
                <w:szCs w:val="22"/>
              </w:rPr>
            </w:pPr>
            <w:r w:rsidRPr="00E61480">
              <w:rPr>
                <w:rFonts w:cs="Arial"/>
                <w:color w:val="000000"/>
                <w:sz w:val="22"/>
                <w:szCs w:val="22"/>
              </w:rPr>
              <w:t>10%</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Fri Nov 1</w:t>
            </w:r>
            <w:r w:rsidR="00C27B97">
              <w:rPr>
                <w:rFonts w:cs="Arial"/>
                <w:color w:val="000000"/>
                <w:sz w:val="22"/>
                <w:szCs w:val="22"/>
              </w:rPr>
              <w:t>1</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 xml:space="preserve">Dec </w:t>
            </w:r>
            <w:r w:rsidR="00C27B97">
              <w:rPr>
                <w:rFonts w:cs="Arial"/>
                <w:color w:val="000000"/>
                <w:sz w:val="22"/>
                <w:szCs w:val="22"/>
              </w:rPr>
              <w:t>5</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091A32">
            <w:pPr>
              <w:autoSpaceDE w:val="0"/>
              <w:autoSpaceDN w:val="0"/>
              <w:adjustRightInd w:val="0"/>
              <w:rPr>
                <w:rFonts w:cs="Arial"/>
                <w:color w:val="000000"/>
                <w:sz w:val="22"/>
                <w:szCs w:val="22"/>
              </w:rPr>
            </w:pPr>
            <w:r w:rsidRPr="00DD704A">
              <w:rPr>
                <w:rFonts w:cs="Arial"/>
                <w:color w:val="000000"/>
                <w:sz w:val="22"/>
                <w:szCs w:val="22"/>
              </w:rPr>
              <w:t xml:space="preserve">Discussion </w:t>
            </w:r>
            <w:r w:rsidRPr="00E61480">
              <w:rPr>
                <w:rFonts w:cs="Arial"/>
                <w:color w:val="000000"/>
                <w:sz w:val="22"/>
                <w:szCs w:val="22"/>
              </w:rPr>
              <w:t>Forum E</w:t>
            </w:r>
          </w:p>
        </w:tc>
        <w:tc>
          <w:tcPr>
            <w:tcW w:w="1440" w:type="dxa"/>
            <w:tcBorders>
              <w:top w:val="nil"/>
              <w:left w:val="nil"/>
              <w:bottom w:val="nil"/>
              <w:right w:val="nil"/>
            </w:tcBorders>
            <w:vAlign w:val="center"/>
          </w:tcPr>
          <w:p w:rsidR="006E3328" w:rsidRPr="00E61480" w:rsidRDefault="00C27B97" w:rsidP="00C27B97">
            <w:pPr>
              <w:autoSpaceDE w:val="0"/>
              <w:autoSpaceDN w:val="0"/>
              <w:adjustRightInd w:val="0"/>
              <w:jc w:val="center"/>
              <w:rPr>
                <w:rFonts w:cs="Arial"/>
                <w:color w:val="000000"/>
                <w:sz w:val="22"/>
                <w:szCs w:val="22"/>
              </w:rPr>
            </w:pPr>
            <w:r>
              <w:rPr>
                <w:rFonts w:cs="Arial"/>
                <w:color w:val="000000"/>
                <w:sz w:val="22"/>
                <w:szCs w:val="22"/>
              </w:rPr>
              <w:t>4</w:t>
            </w:r>
            <w:r w:rsidR="006E3328" w:rsidRPr="00E61480">
              <w:rPr>
                <w:rFonts w:cs="Arial"/>
                <w:color w:val="000000"/>
                <w:sz w:val="22"/>
                <w:szCs w:val="22"/>
              </w:rPr>
              <w:t>%</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Mon </w:t>
            </w:r>
            <w:r w:rsidR="00C27B97">
              <w:rPr>
                <w:rFonts w:cs="Arial"/>
                <w:color w:val="000000"/>
                <w:sz w:val="22"/>
                <w:szCs w:val="22"/>
              </w:rPr>
              <w:t>Nov 28</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Pr>
                <w:rFonts w:cs="Arial"/>
                <w:color w:val="000000"/>
                <w:sz w:val="22"/>
                <w:szCs w:val="22"/>
              </w:rPr>
              <w:t xml:space="preserve">Dec </w:t>
            </w:r>
            <w:r w:rsidR="00C27B97">
              <w:rPr>
                <w:rFonts w:cs="Arial"/>
                <w:color w:val="000000"/>
                <w:sz w:val="22"/>
                <w:szCs w:val="22"/>
              </w:rPr>
              <w:t>5</w:t>
            </w:r>
          </w:p>
        </w:tc>
      </w:tr>
      <w:tr w:rsidR="006E3328" w:rsidRPr="00DD704A" w:rsidTr="00091A32">
        <w:trPr>
          <w:trHeight w:hRule="exact" w:val="432"/>
          <w:jc w:val="right"/>
        </w:trPr>
        <w:tc>
          <w:tcPr>
            <w:tcW w:w="4176" w:type="dxa"/>
            <w:tcBorders>
              <w:top w:val="nil"/>
              <w:left w:val="nil"/>
              <w:bottom w:val="nil"/>
              <w:right w:val="nil"/>
            </w:tcBorders>
            <w:vAlign w:val="center"/>
          </w:tcPr>
          <w:p w:rsidR="006E3328" w:rsidRPr="00E61480" w:rsidRDefault="006E3328" w:rsidP="00091A32">
            <w:pPr>
              <w:autoSpaceDE w:val="0"/>
              <w:autoSpaceDN w:val="0"/>
              <w:adjustRightInd w:val="0"/>
              <w:rPr>
                <w:rFonts w:cs="Arial"/>
                <w:color w:val="000000"/>
                <w:sz w:val="22"/>
                <w:szCs w:val="22"/>
              </w:rPr>
            </w:pPr>
            <w:r w:rsidRPr="00E61480">
              <w:rPr>
                <w:rFonts w:cs="Arial"/>
                <w:color w:val="000000"/>
                <w:sz w:val="22"/>
                <w:szCs w:val="22"/>
              </w:rPr>
              <w:t>Exam 3</w:t>
            </w:r>
          </w:p>
        </w:tc>
        <w:tc>
          <w:tcPr>
            <w:tcW w:w="1440" w:type="dxa"/>
            <w:tcBorders>
              <w:top w:val="nil"/>
              <w:left w:val="nil"/>
              <w:bottom w:val="nil"/>
              <w:right w:val="nil"/>
            </w:tcBorders>
            <w:vAlign w:val="center"/>
          </w:tcPr>
          <w:p w:rsidR="006E3328" w:rsidRPr="00E61480" w:rsidRDefault="006E3328" w:rsidP="00091A32">
            <w:pPr>
              <w:autoSpaceDE w:val="0"/>
              <w:autoSpaceDN w:val="0"/>
              <w:adjustRightInd w:val="0"/>
              <w:jc w:val="center"/>
              <w:rPr>
                <w:rFonts w:cs="Arial"/>
                <w:color w:val="000000"/>
                <w:sz w:val="22"/>
                <w:szCs w:val="22"/>
              </w:rPr>
            </w:pPr>
            <w:r w:rsidRPr="00E61480">
              <w:rPr>
                <w:rFonts w:cs="Arial"/>
                <w:color w:val="000000"/>
                <w:sz w:val="22"/>
                <w:szCs w:val="22"/>
              </w:rPr>
              <w:t>15%</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rPr>
                <w:rFonts w:cs="Arial"/>
                <w:color w:val="000000"/>
                <w:sz w:val="22"/>
                <w:szCs w:val="22"/>
              </w:rPr>
            </w:pPr>
            <w:r w:rsidRPr="00E61480">
              <w:rPr>
                <w:rFonts w:cs="Arial"/>
                <w:color w:val="000000"/>
                <w:sz w:val="22"/>
                <w:szCs w:val="22"/>
              </w:rPr>
              <w:t xml:space="preserve">Fri Dec </w:t>
            </w:r>
            <w:r w:rsidR="00C27B97">
              <w:rPr>
                <w:rFonts w:cs="Arial"/>
                <w:color w:val="000000"/>
                <w:sz w:val="22"/>
                <w:szCs w:val="22"/>
              </w:rPr>
              <w:t>9</w:t>
            </w:r>
          </w:p>
        </w:tc>
        <w:tc>
          <w:tcPr>
            <w:tcW w:w="1584" w:type="dxa"/>
            <w:tcBorders>
              <w:top w:val="nil"/>
              <w:left w:val="nil"/>
              <w:bottom w:val="nil"/>
              <w:right w:val="nil"/>
            </w:tcBorders>
            <w:vAlign w:val="center"/>
          </w:tcPr>
          <w:p w:rsidR="006E3328" w:rsidRPr="00E61480" w:rsidRDefault="006E3328" w:rsidP="00C27B97">
            <w:pPr>
              <w:autoSpaceDE w:val="0"/>
              <w:autoSpaceDN w:val="0"/>
              <w:adjustRightInd w:val="0"/>
              <w:jc w:val="center"/>
              <w:rPr>
                <w:rFonts w:cs="Arial"/>
                <w:color w:val="000000"/>
                <w:sz w:val="22"/>
                <w:szCs w:val="22"/>
              </w:rPr>
            </w:pPr>
            <w:r w:rsidRPr="00E61480">
              <w:rPr>
                <w:rFonts w:cs="Arial"/>
                <w:color w:val="000000"/>
                <w:sz w:val="22"/>
                <w:szCs w:val="22"/>
              </w:rPr>
              <w:t>Dec 1</w:t>
            </w:r>
            <w:r w:rsidR="00C27B97">
              <w:rPr>
                <w:rFonts w:cs="Arial"/>
                <w:color w:val="000000"/>
                <w:sz w:val="22"/>
                <w:szCs w:val="22"/>
              </w:rPr>
              <w:t>2</w:t>
            </w:r>
          </w:p>
        </w:tc>
      </w:tr>
    </w:tbl>
    <w:p w:rsidR="00E61480" w:rsidRPr="00DD704A" w:rsidRDefault="00E61480" w:rsidP="002435E0">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rsidR="00DA108D" w:rsidRPr="00DD704A" w:rsidRDefault="00DA108D"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rsidR="0071192F" w:rsidRPr="00DD704A" w:rsidRDefault="00870C89"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Arial"/>
          <w:szCs w:val="24"/>
        </w:rPr>
      </w:pPr>
      <w:r w:rsidRPr="00DD704A">
        <w:rPr>
          <w:rFonts w:cs="Arial"/>
          <w:szCs w:val="24"/>
        </w:rPr>
        <w:tab/>
        <w:t xml:space="preserve">B.  </w:t>
      </w:r>
      <w:r w:rsidR="0071192F" w:rsidRPr="00DD704A">
        <w:rPr>
          <w:rFonts w:cs="Arial"/>
          <w:szCs w:val="24"/>
        </w:rPr>
        <w:t>Grading Scale (%):</w:t>
      </w:r>
      <w:r w:rsidR="00D654A6" w:rsidRPr="00DD704A">
        <w:rPr>
          <w:rFonts w:cs="Arial"/>
          <w:szCs w:val="24"/>
        </w:rPr>
        <w:tab/>
      </w:r>
      <w:r w:rsidR="0071192F" w:rsidRPr="00DD704A">
        <w:rPr>
          <w:rFonts w:cs="Arial"/>
          <w:szCs w:val="24"/>
        </w:rPr>
        <w:t>93+ = A</w:t>
      </w:r>
      <w:r w:rsidR="00D654A6" w:rsidRPr="00DD704A">
        <w:rPr>
          <w:rFonts w:cs="Arial"/>
          <w:szCs w:val="24"/>
        </w:rPr>
        <w:tab/>
        <w:t>9</w:t>
      </w:r>
      <w:r w:rsidR="0071192F" w:rsidRPr="00DD704A">
        <w:rPr>
          <w:rFonts w:cs="Arial"/>
          <w:szCs w:val="24"/>
        </w:rPr>
        <w:t>0 - 92 = A-</w:t>
      </w:r>
      <w:r w:rsidR="00D654A6" w:rsidRPr="00DD704A">
        <w:rPr>
          <w:rFonts w:cs="Arial"/>
          <w:szCs w:val="24"/>
        </w:rPr>
        <w:tab/>
      </w:r>
      <w:r w:rsidR="0071192F" w:rsidRPr="00DD704A">
        <w:rPr>
          <w:rFonts w:cs="Arial"/>
          <w:szCs w:val="24"/>
        </w:rPr>
        <w:t>87 - 89 = B+</w:t>
      </w:r>
      <w:r w:rsidR="00D654A6" w:rsidRPr="00DD704A">
        <w:rPr>
          <w:rFonts w:cs="Arial"/>
          <w:szCs w:val="24"/>
        </w:rPr>
        <w:tab/>
      </w:r>
      <w:r w:rsidR="0071192F" w:rsidRPr="00DD704A">
        <w:rPr>
          <w:rFonts w:cs="Arial"/>
          <w:szCs w:val="24"/>
        </w:rPr>
        <w:t>83 - 86 = B</w:t>
      </w:r>
      <w:r w:rsidR="0071192F" w:rsidRPr="00DD704A">
        <w:rPr>
          <w:rFonts w:cs="Arial"/>
          <w:szCs w:val="24"/>
        </w:rPr>
        <w:tab/>
      </w:r>
      <w:r w:rsidR="00D654A6" w:rsidRPr="00DD704A">
        <w:rPr>
          <w:rFonts w:cs="Arial"/>
          <w:szCs w:val="24"/>
        </w:rPr>
        <w:tab/>
      </w:r>
      <w:r w:rsidR="00D654A6" w:rsidRPr="00DD704A">
        <w:rPr>
          <w:rFonts w:cs="Arial"/>
          <w:szCs w:val="24"/>
        </w:rPr>
        <w:tab/>
      </w:r>
      <w:r w:rsidR="00D654A6" w:rsidRPr="00DD704A">
        <w:rPr>
          <w:rFonts w:cs="Arial"/>
          <w:szCs w:val="24"/>
        </w:rPr>
        <w:tab/>
      </w:r>
      <w:r w:rsidR="0071192F" w:rsidRPr="00DD704A">
        <w:rPr>
          <w:rFonts w:cs="Arial"/>
          <w:szCs w:val="24"/>
        </w:rPr>
        <w:t>80 - 82 = B-</w:t>
      </w:r>
      <w:r w:rsidR="0071192F" w:rsidRPr="00DD704A">
        <w:rPr>
          <w:rFonts w:cs="Arial"/>
          <w:szCs w:val="24"/>
        </w:rPr>
        <w:tab/>
        <w:t>77 - 79 = C+</w:t>
      </w:r>
      <w:r w:rsidR="0071192F" w:rsidRPr="00DD704A">
        <w:rPr>
          <w:rFonts w:cs="Arial"/>
          <w:szCs w:val="24"/>
        </w:rPr>
        <w:tab/>
        <w:t>73 - 76 = C</w:t>
      </w:r>
      <w:r w:rsidR="0071192F" w:rsidRPr="00DD704A">
        <w:rPr>
          <w:rFonts w:cs="Arial"/>
          <w:szCs w:val="24"/>
        </w:rPr>
        <w:tab/>
        <w:t>70 - 72 = C-</w:t>
      </w:r>
      <w:r w:rsidR="00D654A6" w:rsidRPr="00DD704A">
        <w:rPr>
          <w:rFonts w:cs="Arial"/>
          <w:szCs w:val="24"/>
        </w:rPr>
        <w:tab/>
        <w:t>60 - 70 = D</w:t>
      </w:r>
    </w:p>
    <w:p w:rsidR="00F82007" w:rsidRPr="00DD704A" w:rsidRDefault="00F82007"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Arial"/>
          <w:szCs w:val="24"/>
        </w:rPr>
      </w:pPr>
    </w:p>
    <w:p w:rsidR="00A41CA7" w:rsidRPr="00DD704A" w:rsidRDefault="00773D80"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Arial"/>
          <w:szCs w:val="24"/>
        </w:rPr>
      </w:pPr>
      <w:r w:rsidRPr="00DD704A">
        <w:rPr>
          <w:rFonts w:cs="Arial"/>
          <w:szCs w:val="24"/>
        </w:rPr>
        <w:tab/>
      </w:r>
      <w:r w:rsidR="00DE136A" w:rsidRPr="00DD704A">
        <w:rPr>
          <w:rFonts w:cs="Arial"/>
          <w:szCs w:val="24"/>
        </w:rPr>
        <w:t>C</w:t>
      </w:r>
      <w:r w:rsidR="00A41CA7" w:rsidRPr="00DD704A">
        <w:rPr>
          <w:rFonts w:cs="Arial"/>
          <w:szCs w:val="24"/>
        </w:rPr>
        <w:t xml:space="preserve">.  </w:t>
      </w:r>
      <w:r w:rsidR="007253F2" w:rsidRPr="00DD704A">
        <w:rPr>
          <w:rFonts w:cs="Arial"/>
          <w:szCs w:val="24"/>
        </w:rPr>
        <w:t>Policy on Posting of Grades:</w:t>
      </w:r>
    </w:p>
    <w:p w:rsidR="00773D80" w:rsidRPr="00DD704A" w:rsidRDefault="007253F2"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sidRPr="00DD704A">
        <w:rPr>
          <w:rFonts w:cs="Arial"/>
          <w:szCs w:val="24"/>
        </w:rPr>
        <w:t xml:space="preserve">Grades will generally be posted one week after the assignment </w:t>
      </w:r>
      <w:r w:rsidR="002E28E0" w:rsidRPr="00DD704A">
        <w:rPr>
          <w:rFonts w:cs="Arial"/>
          <w:szCs w:val="24"/>
        </w:rPr>
        <w:t>/</w:t>
      </w:r>
      <w:r w:rsidRPr="00DD704A">
        <w:rPr>
          <w:rFonts w:cs="Arial"/>
          <w:szCs w:val="24"/>
        </w:rPr>
        <w:t xml:space="preserve"> exam due date.</w:t>
      </w:r>
      <w:r w:rsidR="00067D41">
        <w:rPr>
          <w:rFonts w:cs="Arial"/>
          <w:szCs w:val="24"/>
        </w:rPr>
        <w:t xml:space="preserve">  </w:t>
      </w:r>
      <w:r w:rsidR="00BD0643" w:rsidRPr="00DD704A">
        <w:rPr>
          <w:rFonts w:cs="Arial"/>
          <w:szCs w:val="24"/>
        </w:rPr>
        <w:t xml:space="preserve">The final course grade will be available on Friday, December </w:t>
      </w:r>
      <w:r w:rsidR="004F02E1">
        <w:rPr>
          <w:rFonts w:cs="Arial"/>
          <w:szCs w:val="24"/>
        </w:rPr>
        <w:t>16</w:t>
      </w:r>
      <w:r w:rsidR="00BD0643" w:rsidRPr="00DD704A">
        <w:rPr>
          <w:rFonts w:cs="Arial"/>
          <w:szCs w:val="24"/>
        </w:rPr>
        <w:t>.</w:t>
      </w:r>
    </w:p>
    <w:p w:rsidR="00773D80" w:rsidRPr="00DD704A" w:rsidRDefault="00773D80"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Arial"/>
          <w:szCs w:val="24"/>
        </w:rPr>
      </w:pPr>
    </w:p>
    <w:p w:rsidR="00216B62" w:rsidRPr="00DD704A" w:rsidRDefault="00A41CA7"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Arial"/>
          <w:szCs w:val="24"/>
          <w:u w:color="2C1267"/>
        </w:rPr>
      </w:pPr>
      <w:r w:rsidRPr="00DD704A">
        <w:rPr>
          <w:rFonts w:cs="Arial"/>
          <w:szCs w:val="24"/>
        </w:rPr>
        <w:tab/>
      </w:r>
      <w:r w:rsidR="00DE136A" w:rsidRPr="00DD704A">
        <w:rPr>
          <w:rFonts w:cs="Arial"/>
          <w:szCs w:val="24"/>
        </w:rPr>
        <w:t>D</w:t>
      </w:r>
      <w:r w:rsidRPr="00DD704A">
        <w:rPr>
          <w:rFonts w:cs="Arial"/>
          <w:szCs w:val="24"/>
        </w:rPr>
        <w:t xml:space="preserve">. </w:t>
      </w:r>
      <w:r w:rsidR="00773D80" w:rsidRPr="00DD704A">
        <w:rPr>
          <w:rFonts w:cs="Arial"/>
          <w:szCs w:val="24"/>
        </w:rPr>
        <w:tab/>
      </w:r>
      <w:r w:rsidR="00216B62" w:rsidRPr="00DD704A">
        <w:rPr>
          <w:rFonts w:cs="Arial"/>
          <w:szCs w:val="24"/>
          <w:u w:color="2C1267"/>
        </w:rPr>
        <w:t>Virginia Tech Honor Code:</w:t>
      </w:r>
    </w:p>
    <w:p w:rsidR="00216B62" w:rsidRPr="00DD704A" w:rsidRDefault="00216B62" w:rsidP="00067D41">
      <w:pPr>
        <w:widowControl w:val="0"/>
        <w:tabs>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sidRPr="00DD704A">
        <w:rPr>
          <w:rFonts w:cs="Arial"/>
          <w:szCs w:val="24"/>
        </w:rPr>
        <w:t xml:space="preserve">We will abide by the Virginia Tech Honor System. Your submittal of any written or electronic materials shall be your pledge that you subscribe to and accept the </w:t>
      </w:r>
      <w:r w:rsidR="00473BD1" w:rsidRPr="00DD704A">
        <w:rPr>
          <w:rFonts w:cs="Arial"/>
          <w:szCs w:val="24"/>
        </w:rPr>
        <w:t>V</w:t>
      </w:r>
      <w:r w:rsidRPr="00DD704A">
        <w:rPr>
          <w:rFonts w:cs="Arial"/>
          <w:szCs w:val="24"/>
        </w:rPr>
        <w:t>irginia tech honor code and honor system.</w:t>
      </w:r>
      <w:r w:rsidR="00473BD1" w:rsidRPr="00DD704A">
        <w:rPr>
          <w:rFonts w:cs="Arial"/>
          <w:szCs w:val="24"/>
        </w:rPr>
        <w:t xml:space="preserve">  Specifically, y</w:t>
      </w:r>
      <w:r w:rsidRPr="00DD704A">
        <w:rPr>
          <w:rFonts w:cs="Arial"/>
          <w:szCs w:val="24"/>
        </w:rPr>
        <w:t>ou are expected to:</w:t>
      </w:r>
    </w:p>
    <w:p w:rsidR="00216B62" w:rsidRPr="00DD704A" w:rsidRDefault="00216B62" w:rsidP="002E28E0">
      <w:pPr>
        <w:widowControl w:val="0"/>
        <w:tabs>
          <w:tab w:val="left" w:pos="220"/>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sidRPr="00DD704A">
        <w:rPr>
          <w:rFonts w:cs="Arial"/>
          <w:szCs w:val="24"/>
        </w:rPr>
        <w:t>• Do all written or electronic assignments independently and without assistance.</w:t>
      </w:r>
    </w:p>
    <w:p w:rsidR="00216B62" w:rsidRPr="00DD704A" w:rsidRDefault="00216B62" w:rsidP="002E28E0">
      <w:pPr>
        <w:widowControl w:val="0"/>
        <w:tabs>
          <w:tab w:val="left" w:pos="220"/>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sidRPr="00DD704A">
        <w:rPr>
          <w:rFonts w:cs="Arial"/>
          <w:szCs w:val="24"/>
        </w:rPr>
        <w:t>• Turn in all assignments on time or with a documented excuse if they are late.</w:t>
      </w:r>
    </w:p>
    <w:p w:rsidR="00473BD1" w:rsidRPr="00DD704A" w:rsidRDefault="00216B62" w:rsidP="002E28E0">
      <w:pPr>
        <w:widowControl w:val="0"/>
        <w:tabs>
          <w:tab w:val="left" w:pos="220"/>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sidRPr="00DD704A">
        <w:rPr>
          <w:rFonts w:cs="Arial"/>
          <w:szCs w:val="24"/>
        </w:rPr>
        <w:t>• Report any Honor Code violations that you have directly observed, including</w:t>
      </w:r>
    </w:p>
    <w:p w:rsidR="00773D80" w:rsidRPr="00DD704A" w:rsidRDefault="00473BD1" w:rsidP="00AF0EFE">
      <w:pPr>
        <w:widowControl w:val="0"/>
        <w:tabs>
          <w:tab w:val="left" w:pos="220"/>
          <w:tab w:val="left" w:pos="360"/>
          <w:tab w:val="left" w:pos="720"/>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24"/>
        </w:rPr>
      </w:pPr>
      <w:r w:rsidRPr="00DD704A">
        <w:rPr>
          <w:rFonts w:cs="Arial"/>
          <w:szCs w:val="24"/>
        </w:rPr>
        <w:t xml:space="preserve">    </w:t>
      </w:r>
      <w:r w:rsidR="00216B62" w:rsidRPr="00DD704A">
        <w:rPr>
          <w:rFonts w:cs="Arial"/>
          <w:szCs w:val="24"/>
        </w:rPr>
        <w:t>cheating on exams.</w:t>
      </w:r>
      <w:r w:rsidR="00D654A6" w:rsidRPr="00DD704A">
        <w:rPr>
          <w:rFonts w:cs="Arial"/>
          <w:szCs w:val="24"/>
        </w:rPr>
        <w:t xml:space="preserve">          </w:t>
      </w:r>
      <w:r w:rsidR="00AF0EFE" w:rsidRPr="00DD704A">
        <w:rPr>
          <w:rFonts w:cs="Arial"/>
          <w:szCs w:val="24"/>
        </w:rPr>
        <w:t xml:space="preserve">   </w:t>
      </w:r>
    </w:p>
    <w:sectPr w:rsidR="00773D80" w:rsidRPr="00DD704A" w:rsidSect="00C27B97">
      <w:footerReference w:type="default" r:id="rId11"/>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1D" w:rsidRDefault="0020231D">
      <w:r>
        <w:separator/>
      </w:r>
    </w:p>
  </w:endnote>
  <w:endnote w:type="continuationSeparator" w:id="0">
    <w:p w:rsidR="0020231D" w:rsidRDefault="0020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B7" w:rsidRDefault="004E61B7" w:rsidP="007E0C7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1D" w:rsidRDefault="0020231D">
      <w:r>
        <w:separator/>
      </w:r>
    </w:p>
  </w:footnote>
  <w:footnote w:type="continuationSeparator" w:id="0">
    <w:p w:rsidR="0020231D" w:rsidRDefault="00202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54C4BC"/>
    <w:lvl w:ilvl="0" w:tplc="17649AAE">
      <w:numFmt w:val="none"/>
      <w:lvlText w:val=""/>
      <w:lvlJc w:val="left"/>
      <w:pPr>
        <w:tabs>
          <w:tab w:val="num" w:pos="360"/>
        </w:tabs>
      </w:pPr>
    </w:lvl>
    <w:lvl w:ilvl="1" w:tplc="80D2725E">
      <w:numFmt w:val="decimal"/>
      <w:lvlText w:val=""/>
      <w:lvlJc w:val="left"/>
    </w:lvl>
    <w:lvl w:ilvl="2" w:tplc="0EBA5AA4">
      <w:numFmt w:val="decimal"/>
      <w:lvlText w:val=""/>
      <w:lvlJc w:val="left"/>
    </w:lvl>
    <w:lvl w:ilvl="3" w:tplc="AE407002">
      <w:numFmt w:val="decimal"/>
      <w:lvlText w:val=""/>
      <w:lvlJc w:val="left"/>
    </w:lvl>
    <w:lvl w:ilvl="4" w:tplc="5D168FB4">
      <w:numFmt w:val="decimal"/>
      <w:lvlText w:val=""/>
      <w:lvlJc w:val="left"/>
    </w:lvl>
    <w:lvl w:ilvl="5" w:tplc="552E415E">
      <w:numFmt w:val="decimal"/>
      <w:lvlText w:val=""/>
      <w:lvlJc w:val="left"/>
    </w:lvl>
    <w:lvl w:ilvl="6" w:tplc="3912F650">
      <w:numFmt w:val="decimal"/>
      <w:lvlText w:val=""/>
      <w:lvlJc w:val="left"/>
    </w:lvl>
    <w:lvl w:ilvl="7" w:tplc="E76230B4">
      <w:numFmt w:val="decimal"/>
      <w:lvlText w:val=""/>
      <w:lvlJc w:val="left"/>
    </w:lvl>
    <w:lvl w:ilvl="8" w:tplc="F558F8EE">
      <w:numFmt w:val="decimal"/>
      <w:lvlText w:val=""/>
      <w:lvlJc w:val="left"/>
    </w:lvl>
  </w:abstractNum>
  <w:abstractNum w:abstractNumId="1" w15:restartNumberingAfterBreak="0">
    <w:nsid w:val="1AFA0D67"/>
    <w:multiLevelType w:val="hybridMultilevel"/>
    <w:tmpl w:val="31B8C6A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C4A7E77"/>
    <w:multiLevelType w:val="hybridMultilevel"/>
    <w:tmpl w:val="E01E5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BB"/>
    <w:rsid w:val="000211AC"/>
    <w:rsid w:val="00021FDB"/>
    <w:rsid w:val="00067D41"/>
    <w:rsid w:val="00091A32"/>
    <w:rsid w:val="000C008B"/>
    <w:rsid w:val="000D575C"/>
    <w:rsid w:val="00137904"/>
    <w:rsid w:val="0014797F"/>
    <w:rsid w:val="001D0688"/>
    <w:rsid w:val="001D3AA5"/>
    <w:rsid w:val="001E36EA"/>
    <w:rsid w:val="001F79B5"/>
    <w:rsid w:val="0020231D"/>
    <w:rsid w:val="00216B62"/>
    <w:rsid w:val="002435E0"/>
    <w:rsid w:val="00294EDC"/>
    <w:rsid w:val="002E28E0"/>
    <w:rsid w:val="00347D2D"/>
    <w:rsid w:val="00355313"/>
    <w:rsid w:val="0036017E"/>
    <w:rsid w:val="00373FAA"/>
    <w:rsid w:val="00387C37"/>
    <w:rsid w:val="00394423"/>
    <w:rsid w:val="003B35BB"/>
    <w:rsid w:val="003B3C12"/>
    <w:rsid w:val="003E566C"/>
    <w:rsid w:val="003F6177"/>
    <w:rsid w:val="00412490"/>
    <w:rsid w:val="00423E36"/>
    <w:rsid w:val="0044270B"/>
    <w:rsid w:val="00457C8C"/>
    <w:rsid w:val="00467550"/>
    <w:rsid w:val="00473BD1"/>
    <w:rsid w:val="00486506"/>
    <w:rsid w:val="004959B7"/>
    <w:rsid w:val="00495F93"/>
    <w:rsid w:val="004E398A"/>
    <w:rsid w:val="004E61B7"/>
    <w:rsid w:val="004F02E1"/>
    <w:rsid w:val="00511FFF"/>
    <w:rsid w:val="00524C3A"/>
    <w:rsid w:val="00553F39"/>
    <w:rsid w:val="005669F4"/>
    <w:rsid w:val="005F6675"/>
    <w:rsid w:val="00600201"/>
    <w:rsid w:val="006041C2"/>
    <w:rsid w:val="0063257A"/>
    <w:rsid w:val="006457C4"/>
    <w:rsid w:val="00692941"/>
    <w:rsid w:val="006D1880"/>
    <w:rsid w:val="006E3328"/>
    <w:rsid w:val="0071192F"/>
    <w:rsid w:val="007203D5"/>
    <w:rsid w:val="007253F2"/>
    <w:rsid w:val="007432E8"/>
    <w:rsid w:val="00751CF4"/>
    <w:rsid w:val="00772B64"/>
    <w:rsid w:val="00773D80"/>
    <w:rsid w:val="007A179C"/>
    <w:rsid w:val="007C7503"/>
    <w:rsid w:val="007D7B27"/>
    <w:rsid w:val="007E0C7D"/>
    <w:rsid w:val="007F6629"/>
    <w:rsid w:val="00802A82"/>
    <w:rsid w:val="00823AA0"/>
    <w:rsid w:val="00855712"/>
    <w:rsid w:val="00860ECC"/>
    <w:rsid w:val="00870C89"/>
    <w:rsid w:val="008B498F"/>
    <w:rsid w:val="008D0121"/>
    <w:rsid w:val="008E6E4E"/>
    <w:rsid w:val="008F0CB5"/>
    <w:rsid w:val="0090135D"/>
    <w:rsid w:val="00914A64"/>
    <w:rsid w:val="00963C67"/>
    <w:rsid w:val="009674E5"/>
    <w:rsid w:val="00997153"/>
    <w:rsid w:val="009A09F4"/>
    <w:rsid w:val="009B58D6"/>
    <w:rsid w:val="009D1C0F"/>
    <w:rsid w:val="009E29E8"/>
    <w:rsid w:val="00A41CA7"/>
    <w:rsid w:val="00A724E8"/>
    <w:rsid w:val="00AC2155"/>
    <w:rsid w:val="00AC2535"/>
    <w:rsid w:val="00AE0F26"/>
    <w:rsid w:val="00AF0EFE"/>
    <w:rsid w:val="00B0147B"/>
    <w:rsid w:val="00B7645D"/>
    <w:rsid w:val="00BA6C55"/>
    <w:rsid w:val="00BD0643"/>
    <w:rsid w:val="00C155AA"/>
    <w:rsid w:val="00C27B97"/>
    <w:rsid w:val="00C31636"/>
    <w:rsid w:val="00CB5D2C"/>
    <w:rsid w:val="00CB65ED"/>
    <w:rsid w:val="00D028BA"/>
    <w:rsid w:val="00D16022"/>
    <w:rsid w:val="00D60855"/>
    <w:rsid w:val="00D654A6"/>
    <w:rsid w:val="00D87121"/>
    <w:rsid w:val="00D873E5"/>
    <w:rsid w:val="00DA108D"/>
    <w:rsid w:val="00DD039E"/>
    <w:rsid w:val="00DD704A"/>
    <w:rsid w:val="00DE136A"/>
    <w:rsid w:val="00DF2E1F"/>
    <w:rsid w:val="00DF5EDC"/>
    <w:rsid w:val="00E14AAD"/>
    <w:rsid w:val="00E47290"/>
    <w:rsid w:val="00E61480"/>
    <w:rsid w:val="00EE56B1"/>
    <w:rsid w:val="00F15FC6"/>
    <w:rsid w:val="00F34CFD"/>
    <w:rsid w:val="00F44CDB"/>
    <w:rsid w:val="00F55A5F"/>
    <w:rsid w:val="00F57CF3"/>
    <w:rsid w:val="00F57E96"/>
    <w:rsid w:val="00F82007"/>
    <w:rsid w:val="00FC1AAD"/>
    <w:rsid w:val="00FD502A"/>
    <w:rsid w:val="00FD63C2"/>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14FC1F-CC37-47A8-A2C4-D81DD41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BB"/>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17732"/>
    <w:pPr>
      <w:tabs>
        <w:tab w:val="center" w:pos="4320"/>
        <w:tab w:val="right" w:pos="8640"/>
      </w:tabs>
    </w:pPr>
  </w:style>
  <w:style w:type="paragraph" w:styleId="Footer">
    <w:name w:val="footer"/>
    <w:basedOn w:val="Normal"/>
    <w:semiHidden/>
    <w:rsid w:val="00517732"/>
    <w:pPr>
      <w:tabs>
        <w:tab w:val="center" w:pos="4320"/>
        <w:tab w:val="right" w:pos="8640"/>
      </w:tabs>
    </w:pPr>
  </w:style>
  <w:style w:type="character" w:styleId="Hyperlink">
    <w:name w:val="Hyperlink"/>
    <w:basedOn w:val="DefaultParagraphFont"/>
    <w:rsid w:val="00216B62"/>
    <w:rPr>
      <w:color w:val="0000FF"/>
      <w:u w:val="single"/>
    </w:rPr>
  </w:style>
  <w:style w:type="paragraph" w:styleId="BalloonText">
    <w:name w:val="Balloon Text"/>
    <w:basedOn w:val="Normal"/>
    <w:semiHidden/>
    <w:rsid w:val="00860ECC"/>
    <w:rPr>
      <w:rFonts w:ascii="Tahoma" w:hAnsi="Tahoma" w:cs="Tahoma"/>
      <w:sz w:val="16"/>
      <w:szCs w:val="16"/>
    </w:rPr>
  </w:style>
  <w:style w:type="character" w:styleId="FollowedHyperlink">
    <w:name w:val="FollowedHyperlink"/>
    <w:basedOn w:val="DefaultParagraphFont"/>
    <w:rsid w:val="00553F39"/>
    <w:rPr>
      <w:color w:val="800080"/>
      <w:u w:val="single"/>
    </w:rPr>
  </w:style>
  <w:style w:type="paragraph" w:styleId="ListParagraph">
    <w:name w:val="List Paragraph"/>
    <w:basedOn w:val="Normal"/>
    <w:uiPriority w:val="34"/>
    <w:qFormat/>
    <w:rsid w:val="00021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4326">
      <w:bodyDiv w:val="1"/>
      <w:marLeft w:val="0"/>
      <w:marRight w:val="0"/>
      <w:marTop w:val="0"/>
      <w:marBottom w:val="0"/>
      <w:divBdr>
        <w:top w:val="none" w:sz="0" w:space="0" w:color="auto"/>
        <w:left w:val="none" w:sz="0" w:space="0" w:color="auto"/>
        <w:bottom w:val="none" w:sz="0" w:space="0" w:color="auto"/>
        <w:right w:val="none" w:sz="0" w:space="0" w:color="auto"/>
      </w:divBdr>
    </w:div>
    <w:div w:id="491528872">
      <w:bodyDiv w:val="1"/>
      <w:marLeft w:val="0"/>
      <w:marRight w:val="0"/>
      <w:marTop w:val="0"/>
      <w:marBottom w:val="0"/>
      <w:divBdr>
        <w:top w:val="none" w:sz="0" w:space="0" w:color="auto"/>
        <w:left w:val="none" w:sz="0" w:space="0" w:color="auto"/>
        <w:bottom w:val="none" w:sz="0" w:space="0" w:color="auto"/>
        <w:right w:val="none" w:sz="0" w:space="0" w:color="auto"/>
      </w:divBdr>
    </w:div>
    <w:div w:id="1288581773">
      <w:bodyDiv w:val="1"/>
      <w:marLeft w:val="0"/>
      <w:marRight w:val="0"/>
      <w:marTop w:val="0"/>
      <w:marBottom w:val="0"/>
      <w:divBdr>
        <w:top w:val="none" w:sz="0" w:space="0" w:color="auto"/>
        <w:left w:val="none" w:sz="0" w:space="0" w:color="auto"/>
        <w:bottom w:val="none" w:sz="0" w:space="0" w:color="auto"/>
        <w:right w:val="none" w:sz="0" w:space="0" w:color="auto"/>
      </w:divBdr>
    </w:div>
    <w:div w:id="1538081967">
      <w:bodyDiv w:val="1"/>
      <w:marLeft w:val="0"/>
      <w:marRight w:val="0"/>
      <w:marTop w:val="0"/>
      <w:marBottom w:val="0"/>
      <w:divBdr>
        <w:top w:val="none" w:sz="0" w:space="0" w:color="auto"/>
        <w:left w:val="none" w:sz="0" w:space="0" w:color="auto"/>
        <w:bottom w:val="none" w:sz="0" w:space="0" w:color="auto"/>
        <w:right w:val="none" w:sz="0" w:space="0" w:color="auto"/>
      </w:divBdr>
    </w:div>
    <w:div w:id="1556969457">
      <w:bodyDiv w:val="1"/>
      <w:marLeft w:val="0"/>
      <w:marRight w:val="0"/>
      <w:marTop w:val="0"/>
      <w:marBottom w:val="0"/>
      <w:divBdr>
        <w:top w:val="none" w:sz="0" w:space="0" w:color="auto"/>
        <w:left w:val="none" w:sz="0" w:space="0" w:color="auto"/>
        <w:bottom w:val="none" w:sz="0" w:space="0" w:color="auto"/>
        <w:right w:val="none" w:sz="0" w:space="0" w:color="auto"/>
      </w:divBdr>
    </w:div>
    <w:div w:id="1973099729">
      <w:bodyDiv w:val="1"/>
      <w:marLeft w:val="0"/>
      <w:marRight w:val="0"/>
      <w:marTop w:val="0"/>
      <w:marBottom w:val="0"/>
      <w:divBdr>
        <w:top w:val="none" w:sz="0" w:space="0" w:color="auto"/>
        <w:left w:val="none" w:sz="0" w:space="0" w:color="auto"/>
        <w:bottom w:val="none" w:sz="0" w:space="0" w:color="auto"/>
        <w:right w:val="none" w:sz="0" w:space="0" w:color="auto"/>
      </w:divBdr>
    </w:div>
    <w:div w:id="1975016897">
      <w:bodyDiv w:val="1"/>
      <w:marLeft w:val="0"/>
      <w:marRight w:val="0"/>
      <w:marTop w:val="0"/>
      <w:marBottom w:val="0"/>
      <w:divBdr>
        <w:top w:val="none" w:sz="0" w:space="0" w:color="auto"/>
        <w:left w:val="none" w:sz="0" w:space="0" w:color="auto"/>
        <w:bottom w:val="none" w:sz="0" w:space="0" w:color="auto"/>
        <w:right w:val="none" w:sz="0" w:space="0" w:color="auto"/>
      </w:divBdr>
    </w:div>
    <w:div w:id="1985088571">
      <w:bodyDiv w:val="1"/>
      <w:marLeft w:val="0"/>
      <w:marRight w:val="0"/>
      <w:marTop w:val="0"/>
      <w:marBottom w:val="0"/>
      <w:divBdr>
        <w:top w:val="none" w:sz="0" w:space="0" w:color="auto"/>
        <w:left w:val="none" w:sz="0" w:space="0" w:color="auto"/>
        <w:bottom w:val="none" w:sz="0" w:space="0" w:color="auto"/>
        <w:right w:val="none" w:sz="0" w:space="0" w:color="auto"/>
      </w:divBdr>
      <w:divsChild>
        <w:div w:id="1925994026">
          <w:marLeft w:val="0"/>
          <w:marRight w:val="0"/>
          <w:marTop w:val="0"/>
          <w:marBottom w:val="0"/>
          <w:divBdr>
            <w:top w:val="none" w:sz="0" w:space="0" w:color="auto"/>
            <w:left w:val="none" w:sz="0" w:space="0" w:color="auto"/>
            <w:bottom w:val="none" w:sz="0" w:space="0" w:color="auto"/>
            <w:right w:val="none" w:sz="0" w:space="0" w:color="auto"/>
          </w:divBdr>
          <w:divsChild>
            <w:div w:id="1402483942">
              <w:marLeft w:val="0"/>
              <w:marRight w:val="0"/>
              <w:marTop w:val="0"/>
              <w:marBottom w:val="0"/>
              <w:divBdr>
                <w:top w:val="none" w:sz="0" w:space="0" w:color="auto"/>
                <w:left w:val="none" w:sz="0" w:space="0" w:color="auto"/>
                <w:bottom w:val="none" w:sz="0" w:space="0" w:color="auto"/>
                <w:right w:val="none" w:sz="0" w:space="0" w:color="auto"/>
              </w:divBdr>
            </w:div>
          </w:divsChild>
        </w:div>
        <w:div w:id="1146823665">
          <w:marLeft w:val="0"/>
          <w:marRight w:val="0"/>
          <w:marTop w:val="0"/>
          <w:marBottom w:val="105"/>
          <w:divBdr>
            <w:top w:val="none" w:sz="0" w:space="0" w:color="auto"/>
            <w:left w:val="none" w:sz="0" w:space="0" w:color="auto"/>
            <w:bottom w:val="none" w:sz="0" w:space="0" w:color="auto"/>
            <w:right w:val="none" w:sz="0" w:space="0" w:color="auto"/>
          </w:divBdr>
          <w:divsChild>
            <w:div w:id="4474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ifert@v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nvas.vt.edu/" TargetMode="External"/><Relationship Id="rId4" Type="http://schemas.openxmlformats.org/officeDocument/2006/relationships/settings" Target="settings.xml"/><Relationship Id="rId9" Type="http://schemas.openxmlformats.org/officeDocument/2006/relationships/hyperlink" Target="https://canvas.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3B98-55E8-487D-87A5-00A54C15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Overview</vt:lpstr>
    </vt:vector>
  </TitlesOfParts>
  <Company>College of Agriculture and Life Sciences</Company>
  <LinksUpToDate>false</LinksUpToDate>
  <CharactersWithSpaces>6139</CharactersWithSpaces>
  <SharedDoc>false</SharedDoc>
  <HLinks>
    <vt:vector size="24" baseType="variant">
      <vt:variant>
        <vt:i4>1835083</vt:i4>
      </vt:variant>
      <vt:variant>
        <vt:i4>9</vt:i4>
      </vt:variant>
      <vt:variant>
        <vt:i4>0</vt:i4>
      </vt:variant>
      <vt:variant>
        <vt:i4>5</vt:i4>
      </vt:variant>
      <vt:variant>
        <vt:lpwstr>http://www.online.cals.vt.edu/masters/onlinelearning/computerrequirements.php</vt:lpwstr>
      </vt:variant>
      <vt:variant>
        <vt:lpwstr/>
      </vt:variant>
      <vt:variant>
        <vt:i4>2752551</vt:i4>
      </vt:variant>
      <vt:variant>
        <vt:i4>6</vt:i4>
      </vt:variant>
      <vt:variant>
        <vt:i4>0</vt:i4>
      </vt:variant>
      <vt:variant>
        <vt:i4>5</vt:i4>
      </vt:variant>
      <vt:variant>
        <vt:lpwstr>http://www.amazon.com/</vt:lpwstr>
      </vt:variant>
      <vt:variant>
        <vt:lpwstr/>
      </vt:variant>
      <vt:variant>
        <vt:i4>8192114</vt:i4>
      </vt:variant>
      <vt:variant>
        <vt:i4>3</vt:i4>
      </vt:variant>
      <vt:variant>
        <vt:i4>0</vt:i4>
      </vt:variant>
      <vt:variant>
        <vt:i4>5</vt:i4>
      </vt:variant>
      <vt:variant>
        <vt:lpwstr>http://www.wiley.com/WileyCDA/WileyTitle/productCd-0813819466.html</vt:lpwstr>
      </vt:variant>
      <vt:variant>
        <vt:lpwstr/>
      </vt:variant>
      <vt:variant>
        <vt:i4>4980842</vt:i4>
      </vt:variant>
      <vt:variant>
        <vt:i4>0</vt:i4>
      </vt:variant>
      <vt:variant>
        <vt:i4>0</vt:i4>
      </vt:variant>
      <vt:variant>
        <vt:i4>5</vt:i4>
      </vt:variant>
      <vt:variant>
        <vt:lpwstr>mailto:jeifert@vt.edu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Overview</dc:title>
  <dc:creator>AHNR IT</dc:creator>
  <cp:lastModifiedBy>Joe Eifert</cp:lastModifiedBy>
  <cp:revision>2</cp:revision>
  <cp:lastPrinted>2008-08-13T21:05:00Z</cp:lastPrinted>
  <dcterms:created xsi:type="dcterms:W3CDTF">2016-08-13T22:05:00Z</dcterms:created>
  <dcterms:modified xsi:type="dcterms:W3CDTF">2016-08-13T22:05:00Z</dcterms:modified>
</cp:coreProperties>
</file>